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2C4" w:rsidRPr="00C86CD1" w:rsidRDefault="00020867" w:rsidP="00C86CD1">
      <w:pPr>
        <w:spacing w:line="360" w:lineRule="auto"/>
        <w:ind w:firstLineChars="200" w:firstLine="562"/>
        <w:jc w:val="center"/>
        <w:rPr>
          <w:rFonts w:hint="eastAsia"/>
          <w:b/>
          <w:sz w:val="28"/>
        </w:rPr>
      </w:pPr>
      <w:r w:rsidRPr="00C86CD1">
        <w:rPr>
          <w:rFonts w:hint="eastAsia"/>
          <w:b/>
          <w:sz w:val="28"/>
        </w:rPr>
        <w:t>《</w:t>
      </w:r>
      <w:r w:rsidR="00C86CD1" w:rsidRPr="00C86CD1">
        <w:rPr>
          <w:rFonts w:hint="eastAsia"/>
          <w:b/>
          <w:sz w:val="28"/>
        </w:rPr>
        <w:t>财务会计》课程标准</w:t>
      </w:r>
    </w:p>
    <w:p w:rsidR="00C86CD1" w:rsidRPr="00C86CD1" w:rsidRDefault="00C86CD1" w:rsidP="00C86CD1">
      <w:pPr>
        <w:spacing w:line="360" w:lineRule="auto"/>
        <w:ind w:firstLineChars="200" w:firstLine="442"/>
        <w:rPr>
          <w:rFonts w:hint="eastAsia"/>
          <w:b/>
          <w:sz w:val="22"/>
        </w:rPr>
      </w:pPr>
      <w:r w:rsidRPr="00C86CD1">
        <w:rPr>
          <w:rFonts w:hint="eastAsia"/>
          <w:b/>
          <w:sz w:val="22"/>
        </w:rPr>
        <w:t>一、课程定位</w:t>
      </w:r>
    </w:p>
    <w:p w:rsidR="00C86CD1" w:rsidRDefault="00C86CD1" w:rsidP="00C86CD1">
      <w:pPr>
        <w:spacing w:line="360" w:lineRule="auto"/>
        <w:ind w:firstLineChars="200" w:firstLine="440"/>
        <w:rPr>
          <w:rFonts w:hint="eastAsia"/>
          <w:sz w:val="22"/>
        </w:rPr>
      </w:pPr>
      <w:r w:rsidRPr="00C86CD1">
        <w:rPr>
          <w:rFonts w:hint="eastAsia"/>
          <w:sz w:val="22"/>
        </w:rPr>
        <w:t>本课程是高等职业院校财务会计类专业的一门专业核心学习领域课程，是财务会计类专业学生毕业后选择就业、参加国家会计专业资格考试的重要基础，是会计知识最丰富、理论知识和实务知识结合最紧密，也是运用职业判断最多的课程，是培养学生会计职业判断能力的切入点和重点。本课程从专业能力、人格能力、社会能力三方面的培养，达到提高学生职业能力的培养目标。其功能在于培养学生具有熟练按照《企业会计准则》等政策法规进行企业日常会计实务的会计处理能力，使学生具备学习后续专业基础的能力，并有助于获取会计从业资格及初级会计专业技术资格证书，实现毕业证书与职业资格证书的“双证融通”。本课程对学生职业能力的培养和职业素质的</w:t>
      </w:r>
      <w:proofErr w:type="gramStart"/>
      <w:r w:rsidRPr="00C86CD1">
        <w:rPr>
          <w:rFonts w:hint="eastAsia"/>
          <w:sz w:val="22"/>
        </w:rPr>
        <w:t>的</w:t>
      </w:r>
      <w:proofErr w:type="gramEnd"/>
      <w:r w:rsidRPr="00C86CD1">
        <w:rPr>
          <w:rFonts w:hint="eastAsia"/>
          <w:sz w:val="22"/>
        </w:rPr>
        <w:t>养成起到主要支撑或明显促进作用，培养学生具有团队协作、人际交流、自信心、社会责任心、职业道德等社会能力，以及自我控制与管理、再学习、独立思考、分析问题和解决问题，运用现代科学技术等扩充知识和收集信息，提升知识和技能迁移等能力。</w:t>
      </w:r>
      <w:r w:rsidRPr="00C86CD1">
        <w:rPr>
          <w:rFonts w:hint="eastAsia"/>
          <w:sz w:val="22"/>
        </w:rPr>
        <w:t xml:space="preserve">  </w:t>
      </w:r>
    </w:p>
    <w:p w:rsidR="00C86CD1" w:rsidRPr="00C86CD1" w:rsidRDefault="00C86CD1" w:rsidP="00C86CD1">
      <w:pPr>
        <w:spacing w:line="360" w:lineRule="auto"/>
        <w:ind w:firstLineChars="200" w:firstLine="442"/>
        <w:rPr>
          <w:rFonts w:hint="eastAsia"/>
          <w:b/>
          <w:sz w:val="22"/>
        </w:rPr>
      </w:pPr>
      <w:r w:rsidRPr="00C86CD1">
        <w:rPr>
          <w:rFonts w:hint="eastAsia"/>
          <w:b/>
          <w:sz w:val="22"/>
        </w:rPr>
        <w:t>二、课程教学目标</w:t>
      </w:r>
      <w:r w:rsidRPr="00C86CD1">
        <w:rPr>
          <w:rFonts w:hint="eastAsia"/>
          <w:b/>
          <w:sz w:val="22"/>
        </w:rPr>
        <w:t xml:space="preserve">  </w:t>
      </w:r>
    </w:p>
    <w:p w:rsidR="00C86CD1" w:rsidRDefault="00C86CD1" w:rsidP="00C86CD1">
      <w:pPr>
        <w:spacing w:line="360" w:lineRule="auto"/>
        <w:ind w:firstLineChars="200" w:firstLine="440"/>
        <w:rPr>
          <w:rFonts w:hint="eastAsia"/>
          <w:sz w:val="22"/>
        </w:rPr>
      </w:pPr>
      <w:r w:rsidRPr="00C86CD1">
        <w:rPr>
          <w:rFonts w:hint="eastAsia"/>
          <w:sz w:val="22"/>
        </w:rPr>
        <w:t>通过以项目为单元的教学活动，使学生能够系统、全面地掌握企业会计准则和企业会计核算的基本程序和具体方法，加强学生对会计基本理论的理解，对会计基本方法的运用和对会计基本技能的训练，将会计专业知识和会计实务有机结合在一起，使学生在通过与岗位要求完全相同的实训操作中，培养职业意识，初步具有一定职业判断能力，提高职业素质，形成工作能力，为学生即将从事的会计工作打下坚实的基础，成为理论与实际相结合的高素质技能型会计专业人才，以完成本专业相关岗位的工作任务。</w:t>
      </w:r>
      <w:r w:rsidRPr="00C86CD1">
        <w:rPr>
          <w:rFonts w:hint="eastAsia"/>
          <w:sz w:val="22"/>
        </w:rPr>
        <w:t xml:space="preserve">  </w:t>
      </w:r>
    </w:p>
    <w:p w:rsidR="00C86CD1" w:rsidRDefault="00C86CD1" w:rsidP="00C86CD1">
      <w:pPr>
        <w:spacing w:line="360" w:lineRule="auto"/>
        <w:ind w:firstLineChars="200" w:firstLine="440"/>
        <w:rPr>
          <w:rFonts w:hint="eastAsia"/>
          <w:sz w:val="22"/>
        </w:rPr>
      </w:pPr>
      <w:r w:rsidRPr="00C86CD1">
        <w:rPr>
          <w:rFonts w:hint="eastAsia"/>
          <w:sz w:val="22"/>
        </w:rPr>
        <w:t>1</w:t>
      </w:r>
      <w:r w:rsidRPr="00C86CD1">
        <w:rPr>
          <w:rFonts w:hint="eastAsia"/>
          <w:sz w:val="22"/>
        </w:rPr>
        <w:t>、基本知识数学目标</w:t>
      </w:r>
      <w:r w:rsidRPr="00C86CD1">
        <w:rPr>
          <w:rFonts w:hint="eastAsia"/>
          <w:sz w:val="22"/>
        </w:rPr>
        <w:t xml:space="preserve">  </w:t>
      </w:r>
    </w:p>
    <w:p w:rsidR="00C86CD1" w:rsidRDefault="00C86CD1" w:rsidP="00C86CD1">
      <w:pPr>
        <w:spacing w:line="360" w:lineRule="auto"/>
        <w:ind w:firstLineChars="200" w:firstLine="440"/>
        <w:rPr>
          <w:rFonts w:hint="eastAsia"/>
          <w:sz w:val="22"/>
        </w:rPr>
      </w:pPr>
      <w:r w:rsidRPr="00C86CD1">
        <w:rPr>
          <w:rFonts w:hint="eastAsia"/>
          <w:sz w:val="22"/>
        </w:rPr>
        <w:t>（</w:t>
      </w:r>
      <w:r w:rsidRPr="00C86CD1">
        <w:rPr>
          <w:rFonts w:hint="eastAsia"/>
          <w:sz w:val="22"/>
        </w:rPr>
        <w:t>1</w:t>
      </w:r>
      <w:r w:rsidRPr="00C86CD1">
        <w:rPr>
          <w:rFonts w:hint="eastAsia"/>
          <w:sz w:val="22"/>
        </w:rPr>
        <w:t>）熟悉《企业会计准则》等相关法规规定及有关金融、税收等相关知识。</w:t>
      </w:r>
      <w:r w:rsidRPr="00C86CD1">
        <w:rPr>
          <w:rFonts w:hint="eastAsia"/>
          <w:sz w:val="22"/>
        </w:rPr>
        <w:t xml:space="preserve"> </w:t>
      </w:r>
    </w:p>
    <w:p w:rsidR="00C86CD1" w:rsidRDefault="00C86CD1" w:rsidP="00C86CD1">
      <w:pPr>
        <w:spacing w:line="360" w:lineRule="auto"/>
        <w:ind w:firstLineChars="200" w:firstLine="440"/>
        <w:rPr>
          <w:rFonts w:hint="eastAsia"/>
          <w:sz w:val="22"/>
        </w:rPr>
      </w:pPr>
      <w:r>
        <w:rPr>
          <w:rFonts w:hint="eastAsia"/>
          <w:sz w:val="22"/>
        </w:rPr>
        <w:t>（</w:t>
      </w:r>
      <w:r w:rsidRPr="00C86CD1">
        <w:rPr>
          <w:rFonts w:hint="eastAsia"/>
          <w:sz w:val="22"/>
        </w:rPr>
        <w:t>2</w:t>
      </w:r>
      <w:r w:rsidRPr="00C86CD1">
        <w:rPr>
          <w:rFonts w:hint="eastAsia"/>
          <w:sz w:val="22"/>
        </w:rPr>
        <w:t>）理解和掌握企业日常会计实务中涉及的会计基础理论知识。</w:t>
      </w:r>
      <w:r w:rsidRPr="00C86CD1">
        <w:rPr>
          <w:rFonts w:hint="eastAsia"/>
          <w:sz w:val="22"/>
        </w:rPr>
        <w:t xml:space="preserve"> </w:t>
      </w:r>
    </w:p>
    <w:p w:rsidR="00C86CD1" w:rsidRDefault="00C86CD1" w:rsidP="00C86CD1">
      <w:pPr>
        <w:spacing w:line="360" w:lineRule="auto"/>
        <w:ind w:firstLineChars="200" w:firstLine="440"/>
        <w:rPr>
          <w:rFonts w:hint="eastAsia"/>
          <w:sz w:val="22"/>
        </w:rPr>
      </w:pPr>
      <w:r w:rsidRPr="00C86CD1">
        <w:rPr>
          <w:rFonts w:hint="eastAsia"/>
          <w:sz w:val="22"/>
        </w:rPr>
        <w:t>（</w:t>
      </w:r>
      <w:r w:rsidRPr="00C86CD1">
        <w:rPr>
          <w:rFonts w:hint="eastAsia"/>
          <w:sz w:val="22"/>
        </w:rPr>
        <w:t>3</w:t>
      </w:r>
      <w:r w:rsidRPr="00C86CD1">
        <w:rPr>
          <w:rFonts w:hint="eastAsia"/>
          <w:sz w:val="22"/>
        </w:rPr>
        <w:t>）为学习后续《成本会计》、《税法》、《会计电算化》、《财务管理》等课程和毕业后从事专业工作打下坚实的基础。</w:t>
      </w:r>
      <w:r w:rsidRPr="00C86CD1">
        <w:rPr>
          <w:rFonts w:hint="eastAsia"/>
          <w:sz w:val="22"/>
        </w:rPr>
        <w:t xml:space="preserve">  </w:t>
      </w:r>
    </w:p>
    <w:p w:rsidR="00C86CD1" w:rsidRDefault="00C86CD1" w:rsidP="00C86CD1">
      <w:pPr>
        <w:spacing w:line="360" w:lineRule="auto"/>
        <w:ind w:firstLineChars="200" w:firstLine="440"/>
        <w:rPr>
          <w:rFonts w:hint="eastAsia"/>
          <w:sz w:val="22"/>
        </w:rPr>
      </w:pPr>
      <w:r w:rsidRPr="00C86CD1">
        <w:rPr>
          <w:rFonts w:hint="eastAsia"/>
          <w:sz w:val="22"/>
        </w:rPr>
        <w:t>（</w:t>
      </w:r>
      <w:r w:rsidRPr="00C86CD1">
        <w:rPr>
          <w:rFonts w:hint="eastAsia"/>
          <w:sz w:val="22"/>
        </w:rPr>
        <w:t>4</w:t>
      </w:r>
      <w:r w:rsidRPr="00C86CD1">
        <w:rPr>
          <w:rFonts w:hint="eastAsia"/>
          <w:sz w:val="22"/>
        </w:rPr>
        <w:t>）以初级会计专业技术资格证书为标志，为职业生涯的可持续发展做准备。</w:t>
      </w:r>
      <w:r w:rsidRPr="00C86CD1">
        <w:rPr>
          <w:rFonts w:hint="eastAsia"/>
          <w:sz w:val="22"/>
        </w:rPr>
        <w:t xml:space="preserve">  </w:t>
      </w:r>
    </w:p>
    <w:p w:rsidR="00C86CD1" w:rsidRDefault="00C86CD1" w:rsidP="00C86CD1">
      <w:pPr>
        <w:spacing w:line="360" w:lineRule="auto"/>
        <w:ind w:firstLineChars="200" w:firstLine="440"/>
        <w:rPr>
          <w:rFonts w:hint="eastAsia"/>
          <w:sz w:val="22"/>
        </w:rPr>
      </w:pPr>
      <w:r w:rsidRPr="00C86CD1">
        <w:rPr>
          <w:rFonts w:hint="eastAsia"/>
          <w:sz w:val="22"/>
        </w:rPr>
        <w:t>2</w:t>
      </w:r>
      <w:r w:rsidRPr="00C86CD1">
        <w:rPr>
          <w:rFonts w:hint="eastAsia"/>
          <w:sz w:val="22"/>
        </w:rPr>
        <w:t>、职业能力培养目标</w:t>
      </w:r>
      <w:r w:rsidRPr="00C86CD1">
        <w:rPr>
          <w:rFonts w:hint="eastAsia"/>
          <w:sz w:val="22"/>
        </w:rPr>
        <w:t xml:space="preserve">  </w:t>
      </w:r>
    </w:p>
    <w:p w:rsidR="00C86CD1" w:rsidRDefault="00C86CD1" w:rsidP="00C86CD1">
      <w:pPr>
        <w:spacing w:line="360" w:lineRule="auto"/>
        <w:ind w:firstLineChars="200" w:firstLine="440"/>
        <w:rPr>
          <w:rFonts w:hint="eastAsia"/>
          <w:sz w:val="22"/>
        </w:rPr>
      </w:pPr>
      <w:r w:rsidRPr="00C86CD1">
        <w:rPr>
          <w:rFonts w:hint="eastAsia"/>
          <w:sz w:val="22"/>
        </w:rPr>
        <w:t>（</w:t>
      </w:r>
      <w:r w:rsidRPr="00C86CD1">
        <w:rPr>
          <w:rFonts w:hint="eastAsia"/>
          <w:sz w:val="22"/>
        </w:rPr>
        <w:t>1</w:t>
      </w:r>
      <w:r w:rsidRPr="00C86CD1">
        <w:rPr>
          <w:rFonts w:hint="eastAsia"/>
          <w:sz w:val="22"/>
        </w:rPr>
        <w:t>）以职业岗位能力为导向，初步具有会计职业判断能力。</w:t>
      </w:r>
      <w:r w:rsidRPr="00C86CD1">
        <w:rPr>
          <w:rFonts w:hint="eastAsia"/>
          <w:sz w:val="22"/>
        </w:rPr>
        <w:t xml:space="preserve">  </w:t>
      </w:r>
    </w:p>
    <w:p w:rsidR="00C86CD1" w:rsidRDefault="00C86CD1" w:rsidP="00C86CD1">
      <w:pPr>
        <w:spacing w:line="360" w:lineRule="auto"/>
        <w:ind w:firstLineChars="200" w:firstLine="440"/>
        <w:rPr>
          <w:rFonts w:hint="eastAsia"/>
          <w:sz w:val="22"/>
        </w:rPr>
      </w:pPr>
      <w:r w:rsidRPr="00C86CD1">
        <w:rPr>
          <w:rFonts w:hint="eastAsia"/>
          <w:sz w:val="22"/>
        </w:rPr>
        <w:t>（</w:t>
      </w:r>
      <w:r w:rsidRPr="00C86CD1">
        <w:rPr>
          <w:rFonts w:hint="eastAsia"/>
          <w:sz w:val="22"/>
        </w:rPr>
        <w:t>2</w:t>
      </w:r>
      <w:r w:rsidRPr="00C86CD1">
        <w:rPr>
          <w:rFonts w:hint="eastAsia"/>
          <w:sz w:val="22"/>
        </w:rPr>
        <w:t>）能熟悉企业会计核算岗位职责，熟练进行一般企业日常经济业务的会计处理。</w:t>
      </w:r>
    </w:p>
    <w:p w:rsidR="00C86CD1" w:rsidRDefault="00C86CD1" w:rsidP="00C86CD1">
      <w:pPr>
        <w:spacing w:line="360" w:lineRule="auto"/>
        <w:ind w:firstLineChars="200" w:firstLine="440"/>
        <w:rPr>
          <w:rFonts w:hint="eastAsia"/>
          <w:sz w:val="22"/>
        </w:rPr>
      </w:pPr>
      <w:r w:rsidRPr="00C86CD1">
        <w:rPr>
          <w:rFonts w:hint="eastAsia"/>
          <w:sz w:val="22"/>
        </w:rPr>
        <w:lastRenderedPageBreak/>
        <w:t>（</w:t>
      </w:r>
      <w:r w:rsidRPr="00C86CD1">
        <w:rPr>
          <w:rFonts w:hint="eastAsia"/>
          <w:sz w:val="22"/>
        </w:rPr>
        <w:t>3</w:t>
      </w:r>
      <w:r w:rsidRPr="00C86CD1">
        <w:rPr>
          <w:rFonts w:hint="eastAsia"/>
          <w:sz w:val="22"/>
        </w:rPr>
        <w:t>）能运用会计基本理论知识解释资产负债表和利润</w:t>
      </w:r>
      <w:proofErr w:type="gramStart"/>
      <w:r w:rsidRPr="00C86CD1">
        <w:rPr>
          <w:rFonts w:hint="eastAsia"/>
          <w:sz w:val="22"/>
        </w:rPr>
        <w:t>表项目</w:t>
      </w:r>
      <w:proofErr w:type="gramEnd"/>
      <w:r w:rsidRPr="00C86CD1">
        <w:rPr>
          <w:rFonts w:hint="eastAsia"/>
          <w:sz w:val="22"/>
        </w:rPr>
        <w:t>的信息生成过程。</w:t>
      </w:r>
      <w:r w:rsidRPr="00C86CD1">
        <w:rPr>
          <w:rFonts w:hint="eastAsia"/>
          <w:sz w:val="22"/>
        </w:rPr>
        <w:t xml:space="preserve"> </w:t>
      </w:r>
    </w:p>
    <w:p w:rsidR="00C86CD1" w:rsidRDefault="00C86CD1" w:rsidP="00C86CD1">
      <w:pPr>
        <w:spacing w:line="360" w:lineRule="auto"/>
        <w:ind w:firstLineChars="200" w:firstLine="440"/>
        <w:rPr>
          <w:rFonts w:hint="eastAsia"/>
          <w:sz w:val="22"/>
        </w:rPr>
      </w:pPr>
      <w:r w:rsidRPr="00C86CD1">
        <w:rPr>
          <w:rFonts w:hint="eastAsia"/>
          <w:sz w:val="22"/>
        </w:rPr>
        <w:t>（</w:t>
      </w:r>
      <w:r w:rsidRPr="00C86CD1">
        <w:rPr>
          <w:rFonts w:hint="eastAsia"/>
          <w:sz w:val="22"/>
        </w:rPr>
        <w:t>4</w:t>
      </w:r>
      <w:r w:rsidRPr="00C86CD1">
        <w:rPr>
          <w:rFonts w:hint="eastAsia"/>
          <w:sz w:val="22"/>
        </w:rPr>
        <w:t>）能运用知识分析、解决企业日常会计处理过程中的常见问题。</w:t>
      </w:r>
      <w:r w:rsidRPr="00C86CD1">
        <w:rPr>
          <w:rFonts w:hint="eastAsia"/>
          <w:sz w:val="22"/>
        </w:rPr>
        <w:t xml:space="preserve"> </w:t>
      </w:r>
    </w:p>
    <w:p w:rsidR="00C86CD1" w:rsidRDefault="00C86CD1" w:rsidP="00C86CD1">
      <w:pPr>
        <w:spacing w:line="360" w:lineRule="auto"/>
        <w:ind w:firstLineChars="200" w:firstLine="440"/>
        <w:rPr>
          <w:rFonts w:hint="eastAsia"/>
          <w:sz w:val="22"/>
        </w:rPr>
      </w:pPr>
      <w:r w:rsidRPr="00C86CD1">
        <w:rPr>
          <w:rFonts w:hint="eastAsia"/>
          <w:sz w:val="22"/>
        </w:rPr>
        <w:t>（</w:t>
      </w:r>
      <w:r w:rsidRPr="00C86CD1">
        <w:rPr>
          <w:rFonts w:hint="eastAsia"/>
          <w:sz w:val="22"/>
        </w:rPr>
        <w:t>5</w:t>
      </w:r>
      <w:r w:rsidRPr="00C86CD1">
        <w:rPr>
          <w:rFonts w:hint="eastAsia"/>
          <w:sz w:val="22"/>
        </w:rPr>
        <w:t>）严格按照《企业会计准则》等政策法规要求规范操作。</w:t>
      </w:r>
    </w:p>
    <w:p w:rsidR="00C86CD1" w:rsidRDefault="00C86CD1" w:rsidP="00C86CD1">
      <w:pPr>
        <w:spacing w:line="360" w:lineRule="auto"/>
        <w:ind w:firstLineChars="200" w:firstLine="440"/>
        <w:rPr>
          <w:rFonts w:hint="eastAsia"/>
          <w:sz w:val="22"/>
        </w:rPr>
      </w:pPr>
      <w:r w:rsidRPr="00C86CD1">
        <w:rPr>
          <w:rFonts w:hint="eastAsia"/>
          <w:sz w:val="22"/>
        </w:rPr>
        <w:t xml:space="preserve"> 3</w:t>
      </w:r>
      <w:r w:rsidRPr="00C86CD1">
        <w:rPr>
          <w:rFonts w:hint="eastAsia"/>
          <w:sz w:val="22"/>
        </w:rPr>
        <w:t>、思想素质教育目标</w:t>
      </w:r>
      <w:r w:rsidRPr="00C86CD1">
        <w:rPr>
          <w:rFonts w:hint="eastAsia"/>
          <w:sz w:val="22"/>
        </w:rPr>
        <w:t xml:space="preserve">  </w:t>
      </w:r>
    </w:p>
    <w:p w:rsidR="00C86CD1" w:rsidRDefault="00C86CD1" w:rsidP="00C86CD1">
      <w:pPr>
        <w:spacing w:line="360" w:lineRule="auto"/>
        <w:ind w:firstLineChars="200" w:firstLine="440"/>
        <w:rPr>
          <w:rFonts w:hint="eastAsia"/>
          <w:sz w:val="22"/>
        </w:rPr>
      </w:pPr>
      <w:r w:rsidRPr="00C86CD1">
        <w:rPr>
          <w:rFonts w:hint="eastAsia"/>
          <w:sz w:val="22"/>
        </w:rPr>
        <w:t>（</w:t>
      </w:r>
      <w:r w:rsidRPr="00C86CD1">
        <w:rPr>
          <w:rFonts w:hint="eastAsia"/>
          <w:sz w:val="22"/>
        </w:rPr>
        <w:t>1</w:t>
      </w:r>
      <w:r w:rsidRPr="00C86CD1">
        <w:rPr>
          <w:rFonts w:hint="eastAsia"/>
          <w:sz w:val="22"/>
        </w:rPr>
        <w:t>）具有团队精神和协作精神，能与工商、银行、税务、中介服务、客户等单位建立良好、持久的关系。</w:t>
      </w:r>
      <w:r w:rsidRPr="00C86CD1">
        <w:rPr>
          <w:rFonts w:hint="eastAsia"/>
          <w:sz w:val="22"/>
        </w:rPr>
        <w:t xml:space="preserve">  </w:t>
      </w:r>
    </w:p>
    <w:p w:rsidR="00C86CD1" w:rsidRDefault="00C86CD1" w:rsidP="00C86CD1">
      <w:pPr>
        <w:spacing w:line="360" w:lineRule="auto"/>
        <w:ind w:firstLineChars="200" w:firstLine="440"/>
        <w:rPr>
          <w:rFonts w:hint="eastAsia"/>
          <w:sz w:val="22"/>
        </w:rPr>
      </w:pPr>
      <w:r w:rsidRPr="00C86CD1">
        <w:rPr>
          <w:rFonts w:hint="eastAsia"/>
          <w:sz w:val="22"/>
        </w:rPr>
        <w:t>（</w:t>
      </w:r>
      <w:r w:rsidRPr="00C86CD1">
        <w:rPr>
          <w:rFonts w:hint="eastAsia"/>
          <w:sz w:val="22"/>
        </w:rPr>
        <w:t>2</w:t>
      </w:r>
      <w:r w:rsidRPr="00C86CD1">
        <w:rPr>
          <w:rFonts w:hint="eastAsia"/>
          <w:sz w:val="22"/>
        </w:rPr>
        <w:t>）具有严谨、诚信的职业品质和良好的职业道德，具有良好的心理素质。</w:t>
      </w:r>
    </w:p>
    <w:p w:rsidR="00C86CD1" w:rsidRPr="00C86CD1" w:rsidRDefault="00C86CD1" w:rsidP="00C86CD1">
      <w:pPr>
        <w:spacing w:line="360" w:lineRule="auto"/>
        <w:ind w:firstLineChars="200" w:firstLine="442"/>
        <w:rPr>
          <w:rFonts w:hint="eastAsia"/>
          <w:b/>
          <w:sz w:val="22"/>
        </w:rPr>
      </w:pPr>
      <w:r w:rsidRPr="00C86CD1">
        <w:rPr>
          <w:rFonts w:hint="eastAsia"/>
          <w:b/>
          <w:sz w:val="22"/>
        </w:rPr>
        <w:t>三、课程设计思路</w:t>
      </w:r>
      <w:r w:rsidRPr="00C86CD1">
        <w:rPr>
          <w:rFonts w:hint="eastAsia"/>
          <w:b/>
          <w:sz w:val="22"/>
        </w:rPr>
        <w:t xml:space="preserve">  </w:t>
      </w:r>
    </w:p>
    <w:p w:rsidR="00C86CD1" w:rsidRDefault="00C86CD1" w:rsidP="00C86CD1">
      <w:pPr>
        <w:spacing w:line="360" w:lineRule="auto"/>
        <w:ind w:firstLineChars="200" w:firstLine="440"/>
        <w:rPr>
          <w:rFonts w:hint="eastAsia"/>
          <w:sz w:val="22"/>
        </w:rPr>
      </w:pPr>
      <w:r w:rsidRPr="00C86CD1">
        <w:rPr>
          <w:rFonts w:hint="eastAsia"/>
          <w:sz w:val="22"/>
        </w:rPr>
        <w:t>本课程把工学结合作为人才培养模式改革的切入点，在课程设计上坚持“学生是中心”、“能力为本位”、“在实训中学”、“在企业里做”，注重学生职业能力、就业能力和可持续发展能力的培养，采用</w:t>
      </w:r>
      <w:r>
        <w:rPr>
          <w:rFonts w:hint="eastAsia"/>
          <w:sz w:val="22"/>
        </w:rPr>
        <w:t>项目类型的</w:t>
      </w:r>
      <w:r w:rsidRPr="00C86CD1">
        <w:rPr>
          <w:rFonts w:hint="eastAsia"/>
          <w:sz w:val="22"/>
        </w:rPr>
        <w:t>教学模式，以培养学生会计职业岗位能力为核心，根据专业人才培养目标、会计职业岗位能力需求和前后续课程的衔接，参照会计职业资格标准，实现毕业证书与职业资格证书的“双证融通”要求，并力求符合教育部提出的“注重基础、突出适用、增加弹性、精选内容”的要求，以会计职业工作过程为主线设计，在学校内仿真会计职业环境中对真实会计过程的教学化加工，以完成实际会计工作任务的逻辑顺序为依据整合、序化教学内容，以培养学生实际工作岗位的技能与知识。在整个教学过程中，融“教、学、做”为一体，充分体现工学结合。</w:t>
      </w:r>
      <w:r w:rsidRPr="00C86CD1">
        <w:rPr>
          <w:rFonts w:hint="eastAsia"/>
          <w:sz w:val="22"/>
        </w:rPr>
        <w:t xml:space="preserve">  </w:t>
      </w:r>
    </w:p>
    <w:p w:rsidR="00C86CD1" w:rsidRPr="00C86CD1" w:rsidRDefault="00C86CD1" w:rsidP="00C86CD1">
      <w:pPr>
        <w:spacing w:line="360" w:lineRule="auto"/>
        <w:ind w:firstLineChars="200" w:firstLine="442"/>
        <w:rPr>
          <w:rFonts w:hint="eastAsia"/>
          <w:b/>
          <w:sz w:val="22"/>
        </w:rPr>
      </w:pPr>
      <w:r w:rsidRPr="00C86CD1">
        <w:rPr>
          <w:rFonts w:hint="eastAsia"/>
          <w:b/>
          <w:sz w:val="22"/>
        </w:rPr>
        <w:t>四、教学内容和要求</w:t>
      </w:r>
      <w:r w:rsidRPr="00C86CD1">
        <w:rPr>
          <w:rFonts w:hint="eastAsia"/>
          <w:b/>
          <w:sz w:val="22"/>
        </w:rPr>
        <w:t xml:space="preserve">  </w:t>
      </w:r>
    </w:p>
    <w:p w:rsidR="00C86CD1" w:rsidRDefault="00C86CD1" w:rsidP="00C86CD1">
      <w:pPr>
        <w:spacing w:line="360" w:lineRule="auto"/>
        <w:ind w:firstLineChars="200" w:firstLine="440"/>
        <w:rPr>
          <w:rFonts w:hint="eastAsia"/>
          <w:sz w:val="22"/>
        </w:rPr>
      </w:pPr>
      <w:r w:rsidRPr="00C86CD1">
        <w:rPr>
          <w:rFonts w:hint="eastAsia"/>
          <w:sz w:val="22"/>
        </w:rPr>
        <w:t>为了充分体现项目驱动、实践导向课程思想，将本课程的教学活动分解设计为十二个项目，以项目为单位组织教学、以典型案例为载体，操作技术为核心，辅助相关专业理论知识，培养学生的综合职业能力，满足学生就业与发展的需要。本课程以学生已经较好地掌握《基础会计》为前提，因此《基础会计》是《财务会计》课程教学进行的必要准备；在《财务会计》教学中，需要学生对有关增值税、消费税、营业税、城建税等税法有较好的理解与掌握，在此基础之上，掌握上述流转税与所得税的会计处理方法，因此《财经法规与会计职业道德》与《财务会计》课程有着重要的联系；此外，《财务会计》课程与《成本会计》、《财务管理》、《税法》等课程也有较多联系，在教学中，教师应对教学中所涉及的其他课程的内容向学生做详细的介绍，建议学生对相关知识做详细的阅读或复习，以此为基础，理解和掌握会计的处理方法。</w:t>
      </w:r>
      <w:r w:rsidRPr="00C86CD1">
        <w:rPr>
          <w:rFonts w:hint="eastAsia"/>
          <w:sz w:val="22"/>
        </w:rPr>
        <w:t xml:space="preserve">  </w:t>
      </w:r>
    </w:p>
    <w:p w:rsidR="00C86CD1" w:rsidRDefault="00C86CD1" w:rsidP="00C86CD1">
      <w:pPr>
        <w:spacing w:line="360" w:lineRule="auto"/>
        <w:ind w:firstLineChars="200" w:firstLine="440"/>
        <w:rPr>
          <w:rFonts w:hint="eastAsia"/>
          <w:sz w:val="22"/>
        </w:rPr>
      </w:pPr>
      <w:r w:rsidRPr="00C86CD1">
        <w:rPr>
          <w:rFonts w:hint="eastAsia"/>
          <w:sz w:val="22"/>
        </w:rPr>
        <w:t>同时，由于本课程内容多，涉及知识范围广，对于既缺乏理论知识，又缺乏实践经验的高职学生来讲，需要付出更多努力。而且实行的新的教学模式后，理论授课时间被</w:t>
      </w:r>
      <w:r w:rsidRPr="00C86CD1">
        <w:rPr>
          <w:rFonts w:hint="eastAsia"/>
          <w:sz w:val="22"/>
        </w:rPr>
        <w:lastRenderedPageBreak/>
        <w:t>大幅压缩，以学生自学为主，老师课堂讲授为辅，因此，要求学生在课堂讲授之余，一定要按照老师的要求制订自学计划，包括课前预习与课后及时复习。本课程建议学时为</w:t>
      </w:r>
      <w:r>
        <w:rPr>
          <w:rFonts w:hint="eastAsia"/>
          <w:sz w:val="22"/>
        </w:rPr>
        <w:t>60</w:t>
      </w:r>
      <w:r w:rsidRPr="00C86CD1">
        <w:rPr>
          <w:rFonts w:hint="eastAsia"/>
          <w:sz w:val="22"/>
        </w:rPr>
        <w:t>学时。</w:t>
      </w:r>
    </w:p>
    <w:tbl>
      <w:tblPr>
        <w:tblW w:w="0" w:type="auto"/>
        <w:jc w:val="center"/>
        <w:tblInd w:w="-1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5992"/>
        <w:gridCol w:w="838"/>
        <w:gridCol w:w="890"/>
      </w:tblGrid>
      <w:tr w:rsidR="00C86CD1" w:rsidRPr="00C86CD1" w:rsidTr="00CF1FD0">
        <w:trPr>
          <w:trHeight w:val="300"/>
          <w:jc w:val="center"/>
        </w:trPr>
        <w:tc>
          <w:tcPr>
            <w:tcW w:w="2500"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1A26D4" w:rsidP="00C86CD1">
            <w:pPr>
              <w:spacing w:line="360" w:lineRule="auto"/>
              <w:ind w:firstLineChars="200" w:firstLine="440"/>
              <w:rPr>
                <w:sz w:val="22"/>
              </w:rPr>
            </w:pPr>
            <w:r>
              <w:rPr>
                <w:rFonts w:hint="eastAsia"/>
                <w:sz w:val="22"/>
              </w:rPr>
              <w:t>项目名</w:t>
            </w:r>
            <w:r>
              <w:rPr>
                <w:rFonts w:hint="eastAsia"/>
                <w:sz w:val="22"/>
              </w:rPr>
              <w:t xml:space="preserve">                                                                                                                                              </w:t>
            </w:r>
          </w:p>
        </w:tc>
        <w:tc>
          <w:tcPr>
            <w:tcW w:w="5992"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r w:rsidRPr="00C86CD1">
              <w:rPr>
                <w:rFonts w:hint="eastAsia"/>
                <w:sz w:val="22"/>
              </w:rPr>
              <w:t>小节</w:t>
            </w:r>
          </w:p>
        </w:tc>
        <w:tc>
          <w:tcPr>
            <w:tcW w:w="1728" w:type="dxa"/>
            <w:gridSpan w:val="2"/>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r w:rsidRPr="00C86CD1">
              <w:rPr>
                <w:rFonts w:hint="eastAsia"/>
                <w:sz w:val="22"/>
              </w:rPr>
              <w:t>课时</w:t>
            </w:r>
          </w:p>
        </w:tc>
      </w:tr>
      <w:tr w:rsidR="00C86CD1" w:rsidRPr="00C86CD1" w:rsidTr="00CF1FD0">
        <w:trPr>
          <w:trHeight w:val="3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1A26D4">
            <w:pPr>
              <w:spacing w:line="360" w:lineRule="auto"/>
              <w:rPr>
                <w:sz w:val="22"/>
              </w:rPr>
            </w:pPr>
            <w:r w:rsidRPr="00C86CD1">
              <w:rPr>
                <w:rFonts w:hint="eastAsia"/>
                <w:sz w:val="22"/>
              </w:rPr>
              <w:t>理论</w:t>
            </w:r>
          </w:p>
        </w:tc>
        <w:tc>
          <w:tcPr>
            <w:tcW w:w="890"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1A26D4">
            <w:pPr>
              <w:spacing w:line="360" w:lineRule="auto"/>
              <w:rPr>
                <w:sz w:val="22"/>
              </w:rPr>
            </w:pPr>
            <w:r w:rsidRPr="00C86CD1">
              <w:rPr>
                <w:rFonts w:hint="eastAsia"/>
                <w:sz w:val="22"/>
              </w:rPr>
              <w:t>实践</w:t>
            </w:r>
          </w:p>
        </w:tc>
      </w:tr>
      <w:tr w:rsidR="00C86CD1" w:rsidRPr="00C86CD1" w:rsidTr="00CF1FD0">
        <w:trPr>
          <w:trHeight w:val="260"/>
          <w:jc w:val="center"/>
        </w:trPr>
        <w:tc>
          <w:tcPr>
            <w:tcW w:w="2500"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rPr>
                <w:sz w:val="22"/>
              </w:rPr>
            </w:pPr>
            <w:r>
              <w:rPr>
                <w:rFonts w:hint="eastAsia"/>
                <w:sz w:val="22"/>
              </w:rPr>
              <w:t>项目</w:t>
            </w:r>
            <w:r>
              <w:rPr>
                <w:rFonts w:hint="eastAsia"/>
                <w:sz w:val="22"/>
              </w:rPr>
              <w:t>1</w:t>
            </w:r>
            <w:r w:rsidRPr="00C86CD1">
              <w:rPr>
                <w:sz w:val="22"/>
              </w:rPr>
              <w:t xml:space="preserve"> </w:t>
            </w:r>
            <w:r>
              <w:rPr>
                <w:rFonts w:hint="eastAsia"/>
                <w:sz w:val="22"/>
              </w:rPr>
              <w:t>财务会计的认知</w:t>
            </w: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762019">
            <w:pPr>
              <w:spacing w:line="360" w:lineRule="auto"/>
              <w:ind w:firstLineChars="200" w:firstLine="440"/>
              <w:rPr>
                <w:sz w:val="22"/>
              </w:rPr>
            </w:pPr>
            <w:r>
              <w:rPr>
                <w:rFonts w:hint="eastAsia"/>
                <w:sz w:val="22"/>
              </w:rPr>
              <w:t xml:space="preserve">1.1 </w:t>
            </w:r>
            <w:r>
              <w:rPr>
                <w:rFonts w:hint="eastAsia"/>
                <w:sz w:val="22"/>
              </w:rPr>
              <w:t>财务会计的基本概念</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DF473B" w:rsidP="00C86CD1">
            <w:pPr>
              <w:spacing w:line="360" w:lineRule="auto"/>
              <w:ind w:firstLineChars="200" w:firstLine="440"/>
              <w:rPr>
                <w:sz w:val="22"/>
              </w:rPr>
            </w:pPr>
            <w:r>
              <w:rPr>
                <w:rFonts w:hint="eastAsia"/>
                <w:sz w:val="22"/>
              </w:rPr>
              <w:t>2</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r w:rsidRPr="00C86CD1">
              <w:rPr>
                <w:sz w:val="22"/>
              </w:rPr>
              <w:t>1</w:t>
            </w:r>
          </w:p>
        </w:tc>
      </w:tr>
      <w:tr w:rsidR="00C86CD1" w:rsidRPr="00C86CD1" w:rsidTr="00CF1FD0">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 xml:space="preserve">1.2 </w:t>
            </w:r>
            <w:r>
              <w:rPr>
                <w:rFonts w:hint="eastAsia"/>
                <w:sz w:val="22"/>
              </w:rPr>
              <w:t>会计基本假设和会计基础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r>
      <w:tr w:rsidR="00762019" w:rsidRPr="00C86CD1" w:rsidTr="00CF1FD0">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62019" w:rsidRPr="00C86CD1" w:rsidRDefault="00762019"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tcPr>
          <w:p w:rsidR="00762019" w:rsidRPr="00762019" w:rsidRDefault="00762019" w:rsidP="00C86CD1">
            <w:pPr>
              <w:spacing w:line="360" w:lineRule="auto"/>
              <w:ind w:firstLineChars="200" w:firstLine="440"/>
              <w:rPr>
                <w:rFonts w:hint="eastAsia"/>
                <w:sz w:val="22"/>
              </w:rPr>
            </w:pPr>
            <w:r>
              <w:rPr>
                <w:rFonts w:hint="eastAsia"/>
                <w:sz w:val="22"/>
              </w:rPr>
              <w:t xml:space="preserve">1.3 </w:t>
            </w:r>
            <w:r>
              <w:rPr>
                <w:rFonts w:hint="eastAsia"/>
                <w:sz w:val="22"/>
              </w:rPr>
              <w:t>会计信息质量要求</w:t>
            </w:r>
          </w:p>
        </w:tc>
        <w:tc>
          <w:tcPr>
            <w:tcW w:w="0" w:type="auto"/>
            <w:vMerge/>
            <w:tcBorders>
              <w:top w:val="single" w:sz="4" w:space="0" w:color="auto"/>
              <w:left w:val="single" w:sz="4" w:space="0" w:color="auto"/>
              <w:bottom w:val="single" w:sz="4" w:space="0" w:color="auto"/>
              <w:right w:val="single" w:sz="4" w:space="0" w:color="auto"/>
            </w:tcBorders>
            <w:vAlign w:val="center"/>
          </w:tcPr>
          <w:p w:rsidR="00762019" w:rsidRPr="00C86CD1" w:rsidRDefault="00762019" w:rsidP="00C86CD1">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62019" w:rsidRPr="00C86CD1" w:rsidRDefault="00762019" w:rsidP="00C86CD1">
            <w:pPr>
              <w:spacing w:line="360" w:lineRule="auto"/>
              <w:ind w:firstLineChars="200" w:firstLine="440"/>
              <w:rPr>
                <w:sz w:val="22"/>
              </w:rPr>
            </w:pPr>
          </w:p>
        </w:tc>
      </w:tr>
      <w:tr w:rsidR="00C86CD1" w:rsidRPr="00C86CD1" w:rsidTr="00CF1FD0">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 xml:space="preserve">1.4 </w:t>
            </w:r>
            <w:r>
              <w:rPr>
                <w:rFonts w:hint="eastAsia"/>
                <w:sz w:val="22"/>
              </w:rPr>
              <w:t>会计要素的分类、计量属性及应用原则</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r>
      <w:tr w:rsidR="00C86CD1" w:rsidRPr="00C86CD1" w:rsidTr="00CF1FD0">
        <w:trPr>
          <w:trHeight w:val="278"/>
          <w:jc w:val="center"/>
        </w:trPr>
        <w:tc>
          <w:tcPr>
            <w:tcW w:w="2500"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r>
              <w:rPr>
                <w:rFonts w:hint="eastAsia"/>
                <w:sz w:val="22"/>
              </w:rPr>
              <w:t>项目</w:t>
            </w:r>
            <w:r>
              <w:rPr>
                <w:rFonts w:hint="eastAsia"/>
                <w:sz w:val="22"/>
              </w:rPr>
              <w:t>2</w:t>
            </w:r>
            <w:r w:rsidRPr="00C86CD1">
              <w:rPr>
                <w:sz w:val="22"/>
              </w:rPr>
              <w:t xml:space="preserve"> </w:t>
            </w:r>
            <w:r>
              <w:rPr>
                <w:rFonts w:hint="eastAsia"/>
                <w:sz w:val="22"/>
              </w:rPr>
              <w:t>货币资金</w:t>
            </w: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 xml:space="preserve">2.1 </w:t>
            </w:r>
            <w:r>
              <w:rPr>
                <w:rFonts w:hint="eastAsia"/>
                <w:sz w:val="22"/>
              </w:rPr>
              <w:t>认识货币资金</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r w:rsidRPr="00C86CD1">
              <w:rPr>
                <w:rFonts w:hint="eastAsia"/>
                <w:sz w:val="22"/>
              </w:rPr>
              <w:t>4</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r w:rsidRPr="00C86CD1">
              <w:rPr>
                <w:rFonts w:hint="eastAsia"/>
                <w:sz w:val="22"/>
              </w:rPr>
              <w:t>2</w:t>
            </w:r>
          </w:p>
        </w:tc>
      </w:tr>
      <w:tr w:rsidR="00C86CD1" w:rsidRPr="00C86CD1" w:rsidTr="00CF1FD0">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 xml:space="preserve">2.2 </w:t>
            </w:r>
            <w:r>
              <w:rPr>
                <w:rFonts w:hint="eastAsia"/>
                <w:sz w:val="22"/>
              </w:rPr>
              <w:t>现金的核算</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r>
      <w:tr w:rsidR="00C86CD1" w:rsidRPr="00C86CD1" w:rsidTr="00CF1FD0">
        <w:trPr>
          <w:trHeight w:val="151"/>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tcPr>
          <w:p w:rsidR="00C86CD1" w:rsidRPr="00C86CD1" w:rsidRDefault="00762019" w:rsidP="00C86CD1">
            <w:pPr>
              <w:spacing w:line="360" w:lineRule="auto"/>
              <w:ind w:firstLineChars="200" w:firstLine="440"/>
              <w:rPr>
                <w:sz w:val="22"/>
              </w:rPr>
            </w:pPr>
            <w:r>
              <w:rPr>
                <w:rFonts w:hint="eastAsia"/>
                <w:sz w:val="22"/>
              </w:rPr>
              <w:t xml:space="preserve">2.3 </w:t>
            </w:r>
            <w:r>
              <w:rPr>
                <w:rFonts w:hint="eastAsia"/>
                <w:sz w:val="22"/>
              </w:rPr>
              <w:t>银行存款的核算</w:t>
            </w:r>
          </w:p>
        </w:tc>
        <w:tc>
          <w:tcPr>
            <w:tcW w:w="0" w:type="auto"/>
            <w:vMerge/>
            <w:tcBorders>
              <w:top w:val="single" w:sz="4" w:space="0" w:color="auto"/>
              <w:left w:val="single" w:sz="4" w:space="0" w:color="auto"/>
              <w:bottom w:val="single" w:sz="4" w:space="0" w:color="auto"/>
              <w:right w:val="single" w:sz="4" w:space="0" w:color="auto"/>
            </w:tcBorders>
            <w:vAlign w:val="center"/>
          </w:tcPr>
          <w:p w:rsidR="00C86CD1" w:rsidRPr="00C86CD1" w:rsidRDefault="00C86CD1" w:rsidP="00C86CD1">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6CD1" w:rsidRPr="00C86CD1" w:rsidRDefault="00C86CD1" w:rsidP="00C86CD1">
            <w:pPr>
              <w:spacing w:line="360" w:lineRule="auto"/>
              <w:ind w:firstLineChars="200" w:firstLine="440"/>
              <w:rPr>
                <w:sz w:val="22"/>
              </w:rPr>
            </w:pPr>
          </w:p>
        </w:tc>
      </w:tr>
      <w:tr w:rsidR="00C86CD1" w:rsidRPr="00C86CD1" w:rsidTr="00CF1FD0">
        <w:trPr>
          <w:trHeight w:val="1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 xml:space="preserve">2.4 </w:t>
            </w:r>
            <w:r>
              <w:rPr>
                <w:rFonts w:hint="eastAsia"/>
                <w:sz w:val="22"/>
              </w:rPr>
              <w:t>其他货币资金的核算</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r>
      <w:tr w:rsidR="00C86CD1" w:rsidRPr="00C86CD1" w:rsidTr="00CF1FD0">
        <w:trPr>
          <w:trHeight w:val="90"/>
          <w:jc w:val="center"/>
        </w:trPr>
        <w:tc>
          <w:tcPr>
            <w:tcW w:w="2500"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762019">
            <w:pPr>
              <w:spacing w:line="360" w:lineRule="auto"/>
              <w:rPr>
                <w:sz w:val="22"/>
              </w:rPr>
            </w:pPr>
            <w:r>
              <w:rPr>
                <w:rFonts w:hint="eastAsia"/>
                <w:sz w:val="22"/>
              </w:rPr>
              <w:t>项目</w:t>
            </w:r>
            <w:r>
              <w:rPr>
                <w:rFonts w:hint="eastAsia"/>
                <w:sz w:val="22"/>
              </w:rPr>
              <w:t>3</w:t>
            </w:r>
            <w:r w:rsidRPr="00C86CD1">
              <w:rPr>
                <w:sz w:val="22"/>
              </w:rPr>
              <w:t xml:space="preserve"> </w:t>
            </w:r>
            <w:r>
              <w:rPr>
                <w:rFonts w:hint="eastAsia"/>
                <w:sz w:val="22"/>
              </w:rPr>
              <w:t>应收及预付款</w:t>
            </w: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 xml:space="preserve">3.1 </w:t>
            </w:r>
            <w:r>
              <w:rPr>
                <w:rFonts w:hint="eastAsia"/>
                <w:sz w:val="22"/>
              </w:rPr>
              <w:t>应收票据的核算</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DF473B" w:rsidP="00C86CD1">
            <w:pPr>
              <w:spacing w:line="360" w:lineRule="auto"/>
              <w:ind w:firstLineChars="200" w:firstLine="440"/>
              <w:rPr>
                <w:sz w:val="22"/>
              </w:rPr>
            </w:pPr>
            <w:r>
              <w:rPr>
                <w:rFonts w:hint="eastAsia"/>
                <w:sz w:val="22"/>
              </w:rPr>
              <w:t>3</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r w:rsidRPr="00C86CD1">
              <w:rPr>
                <w:sz w:val="22"/>
              </w:rPr>
              <w:t>2</w:t>
            </w:r>
          </w:p>
        </w:tc>
      </w:tr>
      <w:tr w:rsidR="00C86CD1" w:rsidRPr="00C86CD1" w:rsidTr="00CF1FD0">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 xml:space="preserve">3.2 </w:t>
            </w:r>
            <w:r>
              <w:rPr>
                <w:rFonts w:hint="eastAsia"/>
                <w:sz w:val="22"/>
              </w:rPr>
              <w:t>应收账款的核算</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r>
      <w:tr w:rsidR="00C86CD1" w:rsidRPr="00C86CD1" w:rsidTr="00CF1FD0">
        <w:trPr>
          <w:trHeight w:val="1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 xml:space="preserve">3.3 </w:t>
            </w:r>
            <w:r>
              <w:rPr>
                <w:rFonts w:hint="eastAsia"/>
                <w:sz w:val="22"/>
              </w:rPr>
              <w:t>预付账款与其他应收款项的核算</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r>
      <w:tr w:rsidR="00C86CD1" w:rsidRPr="00C86CD1" w:rsidTr="00CF1FD0">
        <w:trPr>
          <w:trHeight w:val="90"/>
          <w:jc w:val="center"/>
        </w:trPr>
        <w:tc>
          <w:tcPr>
            <w:tcW w:w="2500" w:type="dxa"/>
            <w:vMerge w:val="restart"/>
            <w:tcBorders>
              <w:top w:val="single" w:sz="4" w:space="0" w:color="auto"/>
              <w:left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项目</w:t>
            </w:r>
            <w:r>
              <w:rPr>
                <w:rFonts w:hint="eastAsia"/>
                <w:sz w:val="22"/>
              </w:rPr>
              <w:t xml:space="preserve">4 </w:t>
            </w:r>
            <w:r>
              <w:rPr>
                <w:rFonts w:hint="eastAsia"/>
                <w:sz w:val="22"/>
              </w:rPr>
              <w:t>存货</w:t>
            </w: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 xml:space="preserve">4.1 </w:t>
            </w:r>
            <w:r>
              <w:rPr>
                <w:rFonts w:hint="eastAsia"/>
                <w:sz w:val="22"/>
              </w:rPr>
              <w:t>认识存货</w:t>
            </w:r>
          </w:p>
        </w:tc>
        <w:tc>
          <w:tcPr>
            <w:tcW w:w="838" w:type="dxa"/>
            <w:vMerge w:val="restart"/>
            <w:tcBorders>
              <w:top w:val="single" w:sz="4" w:space="0" w:color="auto"/>
              <w:left w:val="single" w:sz="4" w:space="0" w:color="auto"/>
              <w:right w:val="single" w:sz="4" w:space="0" w:color="auto"/>
            </w:tcBorders>
            <w:vAlign w:val="center"/>
            <w:hideMark/>
          </w:tcPr>
          <w:p w:rsidR="00C86CD1" w:rsidRPr="00C86CD1" w:rsidRDefault="001A26D4" w:rsidP="00C86CD1">
            <w:pPr>
              <w:spacing w:line="360" w:lineRule="auto"/>
              <w:ind w:firstLineChars="200" w:firstLine="440"/>
              <w:rPr>
                <w:sz w:val="22"/>
              </w:rPr>
            </w:pPr>
            <w:r>
              <w:rPr>
                <w:rFonts w:hint="eastAsia"/>
                <w:sz w:val="22"/>
              </w:rPr>
              <w:t>5</w:t>
            </w:r>
          </w:p>
        </w:tc>
        <w:tc>
          <w:tcPr>
            <w:tcW w:w="890" w:type="dxa"/>
            <w:vMerge w:val="restart"/>
            <w:tcBorders>
              <w:top w:val="single" w:sz="4" w:space="0" w:color="auto"/>
              <w:left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r w:rsidRPr="00C86CD1">
              <w:rPr>
                <w:rFonts w:hint="eastAsia"/>
                <w:sz w:val="22"/>
              </w:rPr>
              <w:t>2</w:t>
            </w:r>
          </w:p>
        </w:tc>
      </w:tr>
      <w:tr w:rsidR="00C86CD1" w:rsidRPr="00C86CD1" w:rsidTr="00CF1FD0">
        <w:trPr>
          <w:trHeight w:val="90"/>
          <w:jc w:val="center"/>
        </w:trPr>
        <w:tc>
          <w:tcPr>
            <w:tcW w:w="0" w:type="auto"/>
            <w:vMerge/>
            <w:tcBorders>
              <w:left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 xml:space="preserve">4.2 </w:t>
            </w:r>
            <w:r>
              <w:rPr>
                <w:rFonts w:hint="eastAsia"/>
                <w:sz w:val="22"/>
              </w:rPr>
              <w:t>存货的初始计价</w:t>
            </w:r>
          </w:p>
        </w:tc>
        <w:tc>
          <w:tcPr>
            <w:tcW w:w="0" w:type="auto"/>
            <w:vMerge/>
            <w:tcBorders>
              <w:left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0" w:type="auto"/>
            <w:vMerge/>
            <w:tcBorders>
              <w:left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r>
      <w:tr w:rsidR="00C86CD1" w:rsidRPr="00C86CD1" w:rsidTr="00CF1FD0">
        <w:trPr>
          <w:trHeight w:val="90"/>
          <w:jc w:val="center"/>
        </w:trPr>
        <w:tc>
          <w:tcPr>
            <w:tcW w:w="0" w:type="auto"/>
            <w:vMerge/>
            <w:tcBorders>
              <w:left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 xml:space="preserve">4.3 </w:t>
            </w:r>
            <w:r>
              <w:rPr>
                <w:rFonts w:hint="eastAsia"/>
                <w:sz w:val="22"/>
              </w:rPr>
              <w:t>存货发出的计价</w:t>
            </w:r>
          </w:p>
        </w:tc>
        <w:tc>
          <w:tcPr>
            <w:tcW w:w="0" w:type="auto"/>
            <w:vMerge/>
            <w:tcBorders>
              <w:left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0" w:type="auto"/>
            <w:vMerge/>
            <w:tcBorders>
              <w:left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r>
      <w:tr w:rsidR="00762019" w:rsidRPr="00C86CD1" w:rsidTr="00CF1FD0">
        <w:trPr>
          <w:trHeight w:val="90"/>
          <w:jc w:val="center"/>
        </w:trPr>
        <w:tc>
          <w:tcPr>
            <w:tcW w:w="0" w:type="auto"/>
            <w:vMerge/>
            <w:tcBorders>
              <w:left w:val="single" w:sz="4" w:space="0" w:color="auto"/>
              <w:right w:val="single" w:sz="4" w:space="0" w:color="auto"/>
            </w:tcBorders>
            <w:vAlign w:val="center"/>
          </w:tcPr>
          <w:p w:rsidR="00762019" w:rsidRPr="00C86CD1" w:rsidRDefault="00762019"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tcPr>
          <w:p w:rsidR="00762019" w:rsidRPr="00C86CD1" w:rsidRDefault="00762019" w:rsidP="00C86CD1">
            <w:pPr>
              <w:spacing w:line="360" w:lineRule="auto"/>
              <w:ind w:firstLineChars="200" w:firstLine="440"/>
              <w:rPr>
                <w:rFonts w:hint="eastAsia"/>
                <w:sz w:val="22"/>
              </w:rPr>
            </w:pPr>
            <w:r>
              <w:rPr>
                <w:rFonts w:hint="eastAsia"/>
                <w:sz w:val="22"/>
              </w:rPr>
              <w:t xml:space="preserve">4.4 </w:t>
            </w:r>
            <w:r>
              <w:rPr>
                <w:rFonts w:hint="eastAsia"/>
                <w:sz w:val="22"/>
              </w:rPr>
              <w:t>计划成本法的核算</w:t>
            </w:r>
          </w:p>
        </w:tc>
        <w:tc>
          <w:tcPr>
            <w:tcW w:w="0" w:type="auto"/>
            <w:vMerge/>
            <w:tcBorders>
              <w:left w:val="single" w:sz="4" w:space="0" w:color="auto"/>
              <w:right w:val="single" w:sz="4" w:space="0" w:color="auto"/>
            </w:tcBorders>
            <w:vAlign w:val="center"/>
          </w:tcPr>
          <w:p w:rsidR="00762019" w:rsidRPr="00C86CD1" w:rsidRDefault="00762019" w:rsidP="00C86CD1">
            <w:pPr>
              <w:spacing w:line="360" w:lineRule="auto"/>
              <w:ind w:firstLineChars="200" w:firstLine="440"/>
              <w:rPr>
                <w:sz w:val="22"/>
              </w:rPr>
            </w:pPr>
          </w:p>
        </w:tc>
        <w:tc>
          <w:tcPr>
            <w:tcW w:w="0" w:type="auto"/>
            <w:vMerge/>
            <w:tcBorders>
              <w:left w:val="single" w:sz="4" w:space="0" w:color="auto"/>
              <w:right w:val="single" w:sz="4" w:space="0" w:color="auto"/>
            </w:tcBorders>
            <w:vAlign w:val="center"/>
          </w:tcPr>
          <w:p w:rsidR="00762019" w:rsidRPr="00C86CD1" w:rsidRDefault="00762019" w:rsidP="00C86CD1">
            <w:pPr>
              <w:spacing w:line="360" w:lineRule="auto"/>
              <w:ind w:firstLineChars="200" w:firstLine="440"/>
              <w:rPr>
                <w:sz w:val="22"/>
              </w:rPr>
            </w:pPr>
          </w:p>
        </w:tc>
      </w:tr>
      <w:tr w:rsidR="00762019" w:rsidRPr="00C86CD1" w:rsidTr="00CF1FD0">
        <w:trPr>
          <w:trHeight w:val="90"/>
          <w:jc w:val="center"/>
        </w:trPr>
        <w:tc>
          <w:tcPr>
            <w:tcW w:w="0" w:type="auto"/>
            <w:vMerge/>
            <w:tcBorders>
              <w:left w:val="single" w:sz="4" w:space="0" w:color="auto"/>
              <w:right w:val="single" w:sz="4" w:space="0" w:color="auto"/>
            </w:tcBorders>
            <w:vAlign w:val="center"/>
          </w:tcPr>
          <w:p w:rsidR="00762019" w:rsidRPr="00C86CD1" w:rsidRDefault="00762019"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tcPr>
          <w:p w:rsidR="00762019" w:rsidRPr="00C86CD1" w:rsidRDefault="00762019" w:rsidP="00C86CD1">
            <w:pPr>
              <w:spacing w:line="360" w:lineRule="auto"/>
              <w:ind w:firstLineChars="200" w:firstLine="440"/>
              <w:rPr>
                <w:rFonts w:hint="eastAsia"/>
                <w:sz w:val="22"/>
              </w:rPr>
            </w:pPr>
            <w:r>
              <w:rPr>
                <w:rFonts w:hint="eastAsia"/>
                <w:sz w:val="22"/>
              </w:rPr>
              <w:t xml:space="preserve">4.5 </w:t>
            </w:r>
            <w:r>
              <w:rPr>
                <w:rFonts w:hint="eastAsia"/>
                <w:sz w:val="22"/>
              </w:rPr>
              <w:t>存货期末计价的核算</w:t>
            </w:r>
          </w:p>
        </w:tc>
        <w:tc>
          <w:tcPr>
            <w:tcW w:w="0" w:type="auto"/>
            <w:vMerge/>
            <w:tcBorders>
              <w:left w:val="single" w:sz="4" w:space="0" w:color="auto"/>
              <w:right w:val="single" w:sz="4" w:space="0" w:color="auto"/>
            </w:tcBorders>
            <w:vAlign w:val="center"/>
          </w:tcPr>
          <w:p w:rsidR="00762019" w:rsidRPr="00C86CD1" w:rsidRDefault="00762019" w:rsidP="00C86CD1">
            <w:pPr>
              <w:spacing w:line="360" w:lineRule="auto"/>
              <w:ind w:firstLineChars="200" w:firstLine="440"/>
              <w:rPr>
                <w:sz w:val="22"/>
              </w:rPr>
            </w:pPr>
          </w:p>
        </w:tc>
        <w:tc>
          <w:tcPr>
            <w:tcW w:w="0" w:type="auto"/>
            <w:vMerge/>
            <w:tcBorders>
              <w:left w:val="single" w:sz="4" w:space="0" w:color="auto"/>
              <w:right w:val="single" w:sz="4" w:space="0" w:color="auto"/>
            </w:tcBorders>
            <w:vAlign w:val="center"/>
          </w:tcPr>
          <w:p w:rsidR="00762019" w:rsidRPr="00C86CD1" w:rsidRDefault="00762019" w:rsidP="00C86CD1">
            <w:pPr>
              <w:spacing w:line="360" w:lineRule="auto"/>
              <w:ind w:firstLineChars="200" w:firstLine="440"/>
              <w:rPr>
                <w:sz w:val="22"/>
              </w:rPr>
            </w:pPr>
          </w:p>
        </w:tc>
      </w:tr>
      <w:tr w:rsidR="00C86CD1" w:rsidRPr="00C86CD1" w:rsidTr="00CF1FD0">
        <w:trPr>
          <w:trHeight w:val="90"/>
          <w:jc w:val="center"/>
        </w:trPr>
        <w:tc>
          <w:tcPr>
            <w:tcW w:w="0" w:type="auto"/>
            <w:vMerge/>
            <w:tcBorders>
              <w:left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 xml:space="preserve">4.6 </w:t>
            </w:r>
            <w:r>
              <w:rPr>
                <w:rFonts w:hint="eastAsia"/>
                <w:sz w:val="22"/>
              </w:rPr>
              <w:t>存货清查的核算</w:t>
            </w:r>
          </w:p>
        </w:tc>
        <w:tc>
          <w:tcPr>
            <w:tcW w:w="0" w:type="auto"/>
            <w:vMerge/>
            <w:tcBorders>
              <w:left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0" w:type="auto"/>
            <w:vMerge/>
            <w:tcBorders>
              <w:left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r>
      <w:tr w:rsidR="00C86CD1" w:rsidRPr="00C86CD1" w:rsidTr="00CF1FD0">
        <w:trPr>
          <w:trHeight w:val="90"/>
          <w:jc w:val="center"/>
        </w:trPr>
        <w:tc>
          <w:tcPr>
            <w:tcW w:w="2500"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项目</w:t>
            </w:r>
            <w:r>
              <w:rPr>
                <w:rFonts w:hint="eastAsia"/>
                <w:sz w:val="22"/>
              </w:rPr>
              <w:t xml:space="preserve">5 </w:t>
            </w:r>
            <w:r>
              <w:rPr>
                <w:rFonts w:hint="eastAsia"/>
                <w:sz w:val="22"/>
              </w:rPr>
              <w:t>投资</w:t>
            </w: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 xml:space="preserve">5.1 </w:t>
            </w:r>
            <w:r>
              <w:rPr>
                <w:rFonts w:hint="eastAsia"/>
                <w:sz w:val="22"/>
              </w:rPr>
              <w:t>投资概述</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r w:rsidRPr="00C86CD1">
              <w:rPr>
                <w:rFonts w:hint="eastAsia"/>
                <w:sz w:val="22"/>
              </w:rPr>
              <w:t>5</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r w:rsidRPr="00C86CD1">
              <w:rPr>
                <w:sz w:val="22"/>
              </w:rPr>
              <w:t>2</w:t>
            </w:r>
          </w:p>
        </w:tc>
      </w:tr>
      <w:tr w:rsidR="00C86CD1" w:rsidRPr="00C86CD1" w:rsidTr="00CF1FD0">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 xml:space="preserve">5.2 </w:t>
            </w:r>
            <w:r>
              <w:rPr>
                <w:rFonts w:hint="eastAsia"/>
                <w:sz w:val="22"/>
              </w:rPr>
              <w:t>交易性金融资产的核算</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r>
      <w:tr w:rsidR="00C86CD1" w:rsidRPr="00C86CD1" w:rsidTr="00CF1FD0">
        <w:trPr>
          <w:trHeight w:val="1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 xml:space="preserve">5.3 </w:t>
            </w:r>
            <w:r>
              <w:rPr>
                <w:rFonts w:hint="eastAsia"/>
                <w:sz w:val="22"/>
              </w:rPr>
              <w:t>持有至到期投资的核算</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r>
      <w:tr w:rsidR="00762019" w:rsidRPr="00C86CD1" w:rsidTr="00CF1FD0">
        <w:trPr>
          <w:trHeight w:val="13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62019" w:rsidRPr="00C86CD1" w:rsidRDefault="00762019"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tcPr>
          <w:p w:rsidR="00762019" w:rsidRPr="00762019" w:rsidRDefault="00762019" w:rsidP="00C86CD1">
            <w:pPr>
              <w:spacing w:line="360" w:lineRule="auto"/>
              <w:ind w:firstLineChars="200" w:firstLine="440"/>
              <w:rPr>
                <w:rFonts w:hint="eastAsia"/>
                <w:sz w:val="22"/>
              </w:rPr>
            </w:pPr>
            <w:r>
              <w:rPr>
                <w:rFonts w:hint="eastAsia"/>
                <w:sz w:val="22"/>
              </w:rPr>
              <w:t xml:space="preserve">5.4 </w:t>
            </w:r>
            <w:r>
              <w:rPr>
                <w:rFonts w:hint="eastAsia"/>
                <w:sz w:val="22"/>
              </w:rPr>
              <w:t>可供出售金融资产的核算</w:t>
            </w:r>
          </w:p>
        </w:tc>
        <w:tc>
          <w:tcPr>
            <w:tcW w:w="0" w:type="auto"/>
            <w:vMerge/>
            <w:tcBorders>
              <w:top w:val="single" w:sz="4" w:space="0" w:color="auto"/>
              <w:left w:val="single" w:sz="4" w:space="0" w:color="auto"/>
              <w:bottom w:val="single" w:sz="4" w:space="0" w:color="auto"/>
              <w:right w:val="single" w:sz="4" w:space="0" w:color="auto"/>
            </w:tcBorders>
            <w:vAlign w:val="center"/>
          </w:tcPr>
          <w:p w:rsidR="00762019" w:rsidRPr="00C86CD1" w:rsidRDefault="00762019" w:rsidP="00C86CD1">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62019" w:rsidRPr="00C86CD1" w:rsidRDefault="00762019" w:rsidP="00C86CD1">
            <w:pPr>
              <w:spacing w:line="360" w:lineRule="auto"/>
              <w:ind w:firstLineChars="200" w:firstLine="440"/>
              <w:rPr>
                <w:sz w:val="22"/>
              </w:rPr>
            </w:pPr>
          </w:p>
        </w:tc>
      </w:tr>
      <w:tr w:rsidR="00C86CD1" w:rsidRPr="00C86CD1" w:rsidTr="00CF1FD0">
        <w:trPr>
          <w:trHeight w:val="1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 xml:space="preserve">5.5 </w:t>
            </w:r>
            <w:r>
              <w:rPr>
                <w:rFonts w:hint="eastAsia"/>
                <w:sz w:val="22"/>
              </w:rPr>
              <w:t>长期股权投资的核算</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r>
      <w:tr w:rsidR="00C86CD1" w:rsidRPr="00C86CD1" w:rsidTr="00CF1FD0">
        <w:trPr>
          <w:trHeight w:val="215"/>
          <w:jc w:val="center"/>
        </w:trPr>
        <w:tc>
          <w:tcPr>
            <w:tcW w:w="2500"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项目</w:t>
            </w:r>
            <w:r>
              <w:rPr>
                <w:rFonts w:hint="eastAsia"/>
                <w:sz w:val="22"/>
              </w:rPr>
              <w:t xml:space="preserve">6 </w:t>
            </w:r>
            <w:r>
              <w:rPr>
                <w:rFonts w:hint="eastAsia"/>
                <w:sz w:val="22"/>
              </w:rPr>
              <w:t>固定资产</w:t>
            </w: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 xml:space="preserve">6.1 </w:t>
            </w:r>
            <w:r>
              <w:rPr>
                <w:rFonts w:hint="eastAsia"/>
                <w:sz w:val="22"/>
              </w:rPr>
              <w:t>认识固定资产</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1A26D4" w:rsidP="00C86CD1">
            <w:pPr>
              <w:spacing w:line="360" w:lineRule="auto"/>
              <w:ind w:firstLineChars="200" w:firstLine="440"/>
              <w:rPr>
                <w:sz w:val="22"/>
              </w:rPr>
            </w:pPr>
            <w:r>
              <w:rPr>
                <w:rFonts w:hint="eastAsia"/>
                <w:sz w:val="22"/>
              </w:rPr>
              <w:t>4</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DF473B" w:rsidP="00C86CD1">
            <w:pPr>
              <w:spacing w:line="360" w:lineRule="auto"/>
              <w:ind w:firstLineChars="200" w:firstLine="440"/>
              <w:rPr>
                <w:sz w:val="22"/>
              </w:rPr>
            </w:pPr>
            <w:r>
              <w:rPr>
                <w:rFonts w:hint="eastAsia"/>
                <w:sz w:val="22"/>
              </w:rPr>
              <w:t>2</w:t>
            </w:r>
          </w:p>
        </w:tc>
      </w:tr>
      <w:tr w:rsidR="00C86CD1" w:rsidRPr="00C86CD1" w:rsidTr="00CF1FD0">
        <w:trPr>
          <w:trHeight w:val="1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762019" w:rsidP="00C86CD1">
            <w:pPr>
              <w:spacing w:line="360" w:lineRule="auto"/>
              <w:ind w:firstLineChars="200" w:firstLine="440"/>
              <w:rPr>
                <w:sz w:val="22"/>
              </w:rPr>
            </w:pPr>
            <w:r>
              <w:rPr>
                <w:rFonts w:hint="eastAsia"/>
                <w:sz w:val="22"/>
              </w:rPr>
              <w:t xml:space="preserve">6.2 </w:t>
            </w:r>
            <w:r>
              <w:rPr>
                <w:rFonts w:hint="eastAsia"/>
                <w:sz w:val="22"/>
              </w:rPr>
              <w:t>固定资产的取得核算</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r>
      <w:tr w:rsidR="00C86CD1" w:rsidRPr="00C86CD1" w:rsidTr="00CF1FD0">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tcPr>
          <w:p w:rsidR="00C86CD1" w:rsidRPr="00C86CD1" w:rsidRDefault="00762019" w:rsidP="00C86CD1">
            <w:pPr>
              <w:spacing w:line="360" w:lineRule="auto"/>
              <w:ind w:firstLineChars="200" w:firstLine="440"/>
              <w:rPr>
                <w:sz w:val="22"/>
              </w:rPr>
            </w:pPr>
            <w:r>
              <w:rPr>
                <w:rFonts w:hint="eastAsia"/>
                <w:sz w:val="22"/>
              </w:rPr>
              <w:t xml:space="preserve">6.3 </w:t>
            </w:r>
            <w:r>
              <w:rPr>
                <w:rFonts w:hint="eastAsia"/>
                <w:sz w:val="22"/>
              </w:rPr>
              <w:t>顾客资产的折旧核算</w:t>
            </w:r>
          </w:p>
        </w:tc>
        <w:tc>
          <w:tcPr>
            <w:tcW w:w="0" w:type="auto"/>
            <w:vMerge/>
            <w:tcBorders>
              <w:top w:val="single" w:sz="4" w:space="0" w:color="auto"/>
              <w:left w:val="single" w:sz="4" w:space="0" w:color="auto"/>
              <w:bottom w:val="single" w:sz="4" w:space="0" w:color="auto"/>
              <w:right w:val="single" w:sz="4" w:space="0" w:color="auto"/>
            </w:tcBorders>
            <w:vAlign w:val="center"/>
          </w:tcPr>
          <w:p w:rsidR="00C86CD1" w:rsidRPr="00C86CD1" w:rsidRDefault="00C86CD1" w:rsidP="00C86CD1">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6CD1" w:rsidRPr="00C86CD1" w:rsidRDefault="00C86CD1" w:rsidP="00C86CD1">
            <w:pPr>
              <w:spacing w:line="360" w:lineRule="auto"/>
              <w:ind w:firstLineChars="200" w:firstLine="440"/>
              <w:rPr>
                <w:sz w:val="22"/>
              </w:rPr>
            </w:pPr>
          </w:p>
        </w:tc>
      </w:tr>
      <w:tr w:rsidR="00C86CD1" w:rsidRPr="00C86CD1" w:rsidTr="00CF1FD0">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tcPr>
          <w:p w:rsidR="00C86CD1" w:rsidRPr="00C86CD1" w:rsidRDefault="00762019" w:rsidP="00C86CD1">
            <w:pPr>
              <w:spacing w:line="360" w:lineRule="auto"/>
              <w:ind w:firstLineChars="200" w:firstLine="440"/>
              <w:rPr>
                <w:sz w:val="22"/>
              </w:rPr>
            </w:pPr>
            <w:r>
              <w:rPr>
                <w:rFonts w:hint="eastAsia"/>
                <w:sz w:val="22"/>
              </w:rPr>
              <w:t xml:space="preserve">6.4 </w:t>
            </w:r>
            <w:r>
              <w:rPr>
                <w:rFonts w:hint="eastAsia"/>
                <w:sz w:val="22"/>
              </w:rPr>
              <w:t>固定资产的后续支出核算</w:t>
            </w:r>
          </w:p>
        </w:tc>
        <w:tc>
          <w:tcPr>
            <w:tcW w:w="0" w:type="auto"/>
            <w:vMerge/>
            <w:tcBorders>
              <w:top w:val="single" w:sz="4" w:space="0" w:color="auto"/>
              <w:left w:val="single" w:sz="4" w:space="0" w:color="auto"/>
              <w:bottom w:val="single" w:sz="4" w:space="0" w:color="auto"/>
              <w:right w:val="single" w:sz="4" w:space="0" w:color="auto"/>
            </w:tcBorders>
            <w:vAlign w:val="center"/>
          </w:tcPr>
          <w:p w:rsidR="00C86CD1" w:rsidRPr="00C86CD1" w:rsidRDefault="00C86CD1" w:rsidP="00C86CD1">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6CD1" w:rsidRPr="00C86CD1" w:rsidRDefault="00C86CD1" w:rsidP="00C86CD1">
            <w:pPr>
              <w:spacing w:line="360" w:lineRule="auto"/>
              <w:ind w:firstLineChars="200" w:firstLine="440"/>
              <w:rPr>
                <w:sz w:val="22"/>
              </w:rPr>
            </w:pPr>
          </w:p>
        </w:tc>
      </w:tr>
      <w:tr w:rsidR="00C86CD1" w:rsidRPr="00C86CD1" w:rsidTr="00CF1FD0">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tcPr>
          <w:p w:rsidR="00C86CD1" w:rsidRPr="00C86CD1" w:rsidRDefault="00762019" w:rsidP="00C86CD1">
            <w:pPr>
              <w:spacing w:line="360" w:lineRule="auto"/>
              <w:ind w:firstLineChars="200" w:firstLine="440"/>
              <w:rPr>
                <w:sz w:val="22"/>
              </w:rPr>
            </w:pPr>
            <w:r>
              <w:rPr>
                <w:rFonts w:hint="eastAsia"/>
                <w:sz w:val="22"/>
              </w:rPr>
              <w:t xml:space="preserve">6.5 </w:t>
            </w:r>
            <w:r>
              <w:rPr>
                <w:rFonts w:hint="eastAsia"/>
                <w:sz w:val="22"/>
              </w:rPr>
              <w:t>固定资产的减值核算</w:t>
            </w:r>
          </w:p>
        </w:tc>
        <w:tc>
          <w:tcPr>
            <w:tcW w:w="0" w:type="auto"/>
            <w:vMerge/>
            <w:tcBorders>
              <w:top w:val="single" w:sz="4" w:space="0" w:color="auto"/>
              <w:left w:val="single" w:sz="4" w:space="0" w:color="auto"/>
              <w:bottom w:val="single" w:sz="4" w:space="0" w:color="auto"/>
              <w:right w:val="single" w:sz="4" w:space="0" w:color="auto"/>
            </w:tcBorders>
            <w:vAlign w:val="center"/>
          </w:tcPr>
          <w:p w:rsidR="00C86CD1" w:rsidRPr="00C86CD1" w:rsidRDefault="00C86CD1" w:rsidP="00C86CD1">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6CD1" w:rsidRPr="00C86CD1" w:rsidRDefault="00C86CD1" w:rsidP="00C86CD1">
            <w:pPr>
              <w:spacing w:line="360" w:lineRule="auto"/>
              <w:ind w:firstLineChars="200" w:firstLine="440"/>
              <w:rPr>
                <w:sz w:val="22"/>
              </w:rPr>
            </w:pPr>
          </w:p>
        </w:tc>
      </w:tr>
      <w:tr w:rsidR="00C86CD1" w:rsidRPr="00C86CD1" w:rsidTr="00CF1FD0">
        <w:trPr>
          <w:trHeight w:val="90"/>
          <w:jc w:val="center"/>
        </w:trPr>
        <w:tc>
          <w:tcPr>
            <w:tcW w:w="2500"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6A7BE4" w:rsidP="006A7BE4">
            <w:pPr>
              <w:spacing w:line="360" w:lineRule="auto"/>
              <w:rPr>
                <w:sz w:val="22"/>
              </w:rPr>
            </w:pPr>
            <w:r>
              <w:rPr>
                <w:rFonts w:hint="eastAsia"/>
                <w:sz w:val="22"/>
              </w:rPr>
              <w:t>项目</w:t>
            </w:r>
            <w:r>
              <w:rPr>
                <w:rFonts w:hint="eastAsia"/>
                <w:sz w:val="22"/>
              </w:rPr>
              <w:t xml:space="preserve">7 </w:t>
            </w:r>
            <w:r>
              <w:rPr>
                <w:rFonts w:hint="eastAsia"/>
                <w:sz w:val="22"/>
              </w:rPr>
              <w:t>无形资产及投资性房地产</w:t>
            </w: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6A7BE4" w:rsidP="00C86CD1">
            <w:pPr>
              <w:spacing w:line="360" w:lineRule="auto"/>
              <w:ind w:firstLineChars="200" w:firstLine="440"/>
              <w:rPr>
                <w:sz w:val="22"/>
              </w:rPr>
            </w:pPr>
            <w:r>
              <w:rPr>
                <w:rFonts w:hint="eastAsia"/>
                <w:sz w:val="22"/>
              </w:rPr>
              <w:t xml:space="preserve">7.1 </w:t>
            </w:r>
            <w:r>
              <w:rPr>
                <w:rFonts w:hint="eastAsia"/>
                <w:sz w:val="22"/>
              </w:rPr>
              <w:t>无形资产的核算</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DF473B" w:rsidP="00C86CD1">
            <w:pPr>
              <w:spacing w:line="360" w:lineRule="auto"/>
              <w:ind w:firstLineChars="200" w:firstLine="440"/>
              <w:rPr>
                <w:sz w:val="22"/>
              </w:rPr>
            </w:pPr>
            <w:r>
              <w:rPr>
                <w:rFonts w:hint="eastAsia"/>
                <w:sz w:val="22"/>
              </w:rPr>
              <w:t>2</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DF473B" w:rsidP="00C86CD1">
            <w:pPr>
              <w:spacing w:line="360" w:lineRule="auto"/>
              <w:ind w:firstLineChars="200" w:firstLine="440"/>
              <w:rPr>
                <w:sz w:val="22"/>
              </w:rPr>
            </w:pPr>
            <w:r>
              <w:rPr>
                <w:rFonts w:hint="eastAsia"/>
                <w:sz w:val="22"/>
              </w:rPr>
              <w:t>1</w:t>
            </w:r>
          </w:p>
        </w:tc>
      </w:tr>
      <w:tr w:rsidR="00C86CD1" w:rsidRPr="00C86CD1" w:rsidTr="00CF1FD0">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6A7BE4" w:rsidP="00C86CD1">
            <w:pPr>
              <w:spacing w:line="360" w:lineRule="auto"/>
              <w:ind w:firstLineChars="200" w:firstLine="440"/>
              <w:rPr>
                <w:sz w:val="22"/>
              </w:rPr>
            </w:pPr>
            <w:r>
              <w:rPr>
                <w:rFonts w:hint="eastAsia"/>
                <w:sz w:val="22"/>
              </w:rPr>
              <w:t xml:space="preserve">7.2 </w:t>
            </w:r>
            <w:r>
              <w:rPr>
                <w:rFonts w:hint="eastAsia"/>
                <w:sz w:val="22"/>
              </w:rPr>
              <w:t>投资性房地产核算</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r>
      <w:tr w:rsidR="00C86CD1" w:rsidRPr="00C86CD1" w:rsidTr="00CF1FD0">
        <w:trPr>
          <w:trHeight w:val="250"/>
          <w:jc w:val="center"/>
        </w:trPr>
        <w:tc>
          <w:tcPr>
            <w:tcW w:w="2500" w:type="dxa"/>
            <w:vMerge w:val="restart"/>
            <w:tcBorders>
              <w:top w:val="single" w:sz="4" w:space="0" w:color="auto"/>
              <w:left w:val="single" w:sz="4" w:space="0" w:color="auto"/>
              <w:right w:val="single" w:sz="4" w:space="0" w:color="auto"/>
            </w:tcBorders>
            <w:vAlign w:val="center"/>
            <w:hideMark/>
          </w:tcPr>
          <w:p w:rsidR="00C86CD1" w:rsidRPr="00C86CD1" w:rsidRDefault="006A7BE4" w:rsidP="00C86CD1">
            <w:pPr>
              <w:spacing w:line="360" w:lineRule="auto"/>
              <w:ind w:firstLineChars="200" w:firstLine="440"/>
              <w:rPr>
                <w:sz w:val="22"/>
              </w:rPr>
            </w:pPr>
            <w:r>
              <w:rPr>
                <w:rFonts w:hint="eastAsia"/>
                <w:sz w:val="22"/>
              </w:rPr>
              <w:t>项目</w:t>
            </w:r>
            <w:r>
              <w:rPr>
                <w:rFonts w:hint="eastAsia"/>
                <w:sz w:val="22"/>
              </w:rPr>
              <w:t xml:space="preserve">8 </w:t>
            </w:r>
            <w:r>
              <w:rPr>
                <w:rFonts w:hint="eastAsia"/>
                <w:sz w:val="22"/>
              </w:rPr>
              <w:t>流动负债</w:t>
            </w: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6A7BE4" w:rsidP="00C86CD1">
            <w:pPr>
              <w:spacing w:line="360" w:lineRule="auto"/>
              <w:ind w:firstLineChars="200" w:firstLine="440"/>
              <w:rPr>
                <w:sz w:val="22"/>
              </w:rPr>
            </w:pPr>
            <w:r>
              <w:rPr>
                <w:rFonts w:hint="eastAsia"/>
                <w:sz w:val="22"/>
              </w:rPr>
              <w:t xml:space="preserve">8.1 </w:t>
            </w:r>
            <w:r>
              <w:rPr>
                <w:rFonts w:hint="eastAsia"/>
                <w:sz w:val="22"/>
              </w:rPr>
              <w:t>短期借款的核算</w:t>
            </w:r>
          </w:p>
        </w:tc>
        <w:tc>
          <w:tcPr>
            <w:tcW w:w="838" w:type="dxa"/>
            <w:vMerge w:val="restart"/>
            <w:tcBorders>
              <w:top w:val="single" w:sz="4" w:space="0" w:color="auto"/>
              <w:left w:val="single" w:sz="4" w:space="0" w:color="auto"/>
              <w:right w:val="single" w:sz="4" w:space="0" w:color="auto"/>
            </w:tcBorders>
            <w:vAlign w:val="center"/>
            <w:hideMark/>
          </w:tcPr>
          <w:p w:rsidR="00C86CD1" w:rsidRPr="00C86CD1" w:rsidRDefault="001A26D4" w:rsidP="00C86CD1">
            <w:pPr>
              <w:spacing w:line="360" w:lineRule="auto"/>
              <w:ind w:firstLineChars="200" w:firstLine="440"/>
              <w:rPr>
                <w:sz w:val="22"/>
              </w:rPr>
            </w:pPr>
            <w:r>
              <w:rPr>
                <w:rFonts w:hint="eastAsia"/>
                <w:sz w:val="22"/>
              </w:rPr>
              <w:t>5</w:t>
            </w:r>
          </w:p>
        </w:tc>
        <w:tc>
          <w:tcPr>
            <w:tcW w:w="890" w:type="dxa"/>
            <w:vMerge w:val="restart"/>
            <w:tcBorders>
              <w:top w:val="single" w:sz="4" w:space="0" w:color="auto"/>
              <w:left w:val="single" w:sz="4" w:space="0" w:color="auto"/>
              <w:right w:val="single" w:sz="4" w:space="0" w:color="auto"/>
            </w:tcBorders>
            <w:vAlign w:val="center"/>
            <w:hideMark/>
          </w:tcPr>
          <w:p w:rsidR="00C86CD1" w:rsidRPr="00C86CD1" w:rsidRDefault="001A26D4" w:rsidP="00C86CD1">
            <w:pPr>
              <w:spacing w:line="360" w:lineRule="auto"/>
              <w:ind w:firstLineChars="200" w:firstLine="440"/>
              <w:rPr>
                <w:sz w:val="22"/>
              </w:rPr>
            </w:pPr>
            <w:r>
              <w:rPr>
                <w:rFonts w:hint="eastAsia"/>
                <w:sz w:val="22"/>
              </w:rPr>
              <w:t>2</w:t>
            </w:r>
          </w:p>
        </w:tc>
      </w:tr>
      <w:tr w:rsidR="00C86CD1" w:rsidRPr="00C86CD1" w:rsidTr="00CF1FD0">
        <w:trPr>
          <w:trHeight w:val="250"/>
          <w:jc w:val="center"/>
        </w:trPr>
        <w:tc>
          <w:tcPr>
            <w:tcW w:w="0" w:type="auto"/>
            <w:vMerge/>
            <w:tcBorders>
              <w:left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6A7BE4" w:rsidP="00C86CD1">
            <w:pPr>
              <w:spacing w:line="360" w:lineRule="auto"/>
              <w:ind w:firstLineChars="200" w:firstLine="440"/>
              <w:rPr>
                <w:sz w:val="22"/>
              </w:rPr>
            </w:pPr>
            <w:r>
              <w:rPr>
                <w:rFonts w:hint="eastAsia"/>
                <w:sz w:val="22"/>
              </w:rPr>
              <w:t xml:space="preserve">8.2 </w:t>
            </w:r>
            <w:r>
              <w:rPr>
                <w:rFonts w:hint="eastAsia"/>
                <w:sz w:val="22"/>
              </w:rPr>
              <w:t>应付票据的核算</w:t>
            </w:r>
          </w:p>
        </w:tc>
        <w:tc>
          <w:tcPr>
            <w:tcW w:w="0" w:type="auto"/>
            <w:vMerge/>
            <w:tcBorders>
              <w:left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0" w:type="auto"/>
            <w:vMerge/>
            <w:tcBorders>
              <w:left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r>
      <w:tr w:rsidR="00C86CD1" w:rsidRPr="00C86CD1" w:rsidTr="00CF1FD0">
        <w:trPr>
          <w:trHeight w:val="250"/>
          <w:jc w:val="center"/>
        </w:trPr>
        <w:tc>
          <w:tcPr>
            <w:tcW w:w="0" w:type="auto"/>
            <w:vMerge/>
            <w:tcBorders>
              <w:left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6A7BE4" w:rsidP="00C86CD1">
            <w:pPr>
              <w:spacing w:line="360" w:lineRule="auto"/>
              <w:ind w:firstLineChars="200" w:firstLine="440"/>
              <w:rPr>
                <w:sz w:val="22"/>
              </w:rPr>
            </w:pPr>
            <w:r>
              <w:rPr>
                <w:rFonts w:hint="eastAsia"/>
                <w:sz w:val="22"/>
              </w:rPr>
              <w:t xml:space="preserve">8.3 </w:t>
            </w:r>
            <w:r>
              <w:rPr>
                <w:rFonts w:hint="eastAsia"/>
                <w:sz w:val="22"/>
              </w:rPr>
              <w:t>应付账款的核算</w:t>
            </w:r>
          </w:p>
        </w:tc>
        <w:tc>
          <w:tcPr>
            <w:tcW w:w="0" w:type="auto"/>
            <w:vMerge/>
            <w:tcBorders>
              <w:left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0" w:type="auto"/>
            <w:vMerge/>
            <w:tcBorders>
              <w:left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r>
      <w:tr w:rsidR="00C86CD1" w:rsidRPr="00C86CD1" w:rsidTr="00CF1FD0">
        <w:trPr>
          <w:trHeight w:val="250"/>
          <w:jc w:val="center"/>
        </w:trPr>
        <w:tc>
          <w:tcPr>
            <w:tcW w:w="0" w:type="auto"/>
            <w:vMerge/>
            <w:tcBorders>
              <w:left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6A7BE4" w:rsidP="00C86CD1">
            <w:pPr>
              <w:spacing w:line="360" w:lineRule="auto"/>
              <w:ind w:firstLineChars="200" w:firstLine="440"/>
              <w:rPr>
                <w:sz w:val="22"/>
              </w:rPr>
            </w:pPr>
            <w:r>
              <w:rPr>
                <w:rFonts w:hint="eastAsia"/>
                <w:sz w:val="22"/>
              </w:rPr>
              <w:t xml:space="preserve">8.4 </w:t>
            </w:r>
            <w:r>
              <w:rPr>
                <w:rFonts w:hint="eastAsia"/>
                <w:sz w:val="22"/>
              </w:rPr>
              <w:t>预付账款的核算</w:t>
            </w:r>
          </w:p>
        </w:tc>
        <w:tc>
          <w:tcPr>
            <w:tcW w:w="0" w:type="auto"/>
            <w:vMerge/>
            <w:tcBorders>
              <w:left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0" w:type="auto"/>
            <w:vMerge/>
            <w:tcBorders>
              <w:left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r>
      <w:tr w:rsidR="00C86CD1" w:rsidRPr="00C86CD1" w:rsidTr="00CF1FD0">
        <w:trPr>
          <w:trHeight w:val="250"/>
          <w:jc w:val="center"/>
        </w:trPr>
        <w:tc>
          <w:tcPr>
            <w:tcW w:w="0" w:type="auto"/>
            <w:vMerge/>
            <w:tcBorders>
              <w:left w:val="single" w:sz="4" w:space="0" w:color="auto"/>
              <w:bottom w:val="single" w:sz="4" w:space="0" w:color="auto"/>
              <w:right w:val="single" w:sz="4" w:space="0" w:color="auto"/>
            </w:tcBorders>
            <w:vAlign w:val="center"/>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tcPr>
          <w:p w:rsidR="00C86CD1" w:rsidRPr="00C86CD1" w:rsidRDefault="006A7BE4" w:rsidP="00C86CD1">
            <w:pPr>
              <w:spacing w:line="360" w:lineRule="auto"/>
              <w:ind w:firstLineChars="200" w:firstLine="440"/>
              <w:rPr>
                <w:sz w:val="22"/>
              </w:rPr>
            </w:pPr>
            <w:r>
              <w:rPr>
                <w:rFonts w:hint="eastAsia"/>
                <w:sz w:val="22"/>
              </w:rPr>
              <w:t xml:space="preserve">8.5 </w:t>
            </w:r>
            <w:r>
              <w:rPr>
                <w:rFonts w:hint="eastAsia"/>
                <w:sz w:val="22"/>
              </w:rPr>
              <w:t>应付职工薪酬的核算</w:t>
            </w:r>
          </w:p>
        </w:tc>
        <w:tc>
          <w:tcPr>
            <w:tcW w:w="0" w:type="auto"/>
            <w:vMerge/>
            <w:tcBorders>
              <w:left w:val="single" w:sz="4" w:space="0" w:color="auto"/>
              <w:bottom w:val="single" w:sz="4" w:space="0" w:color="auto"/>
              <w:right w:val="single" w:sz="4" w:space="0" w:color="auto"/>
            </w:tcBorders>
            <w:vAlign w:val="center"/>
          </w:tcPr>
          <w:p w:rsidR="00C86CD1" w:rsidRPr="00C86CD1" w:rsidRDefault="00C86CD1" w:rsidP="00C86CD1">
            <w:pPr>
              <w:spacing w:line="360" w:lineRule="auto"/>
              <w:ind w:firstLineChars="200" w:firstLine="440"/>
              <w:rPr>
                <w:sz w:val="22"/>
              </w:rPr>
            </w:pPr>
          </w:p>
        </w:tc>
        <w:tc>
          <w:tcPr>
            <w:tcW w:w="0" w:type="auto"/>
            <w:vMerge/>
            <w:tcBorders>
              <w:left w:val="single" w:sz="4" w:space="0" w:color="auto"/>
              <w:bottom w:val="single" w:sz="4" w:space="0" w:color="auto"/>
              <w:right w:val="single" w:sz="4" w:space="0" w:color="auto"/>
            </w:tcBorders>
            <w:vAlign w:val="center"/>
          </w:tcPr>
          <w:p w:rsidR="00C86CD1" w:rsidRPr="00C86CD1" w:rsidRDefault="00C86CD1" w:rsidP="00C86CD1">
            <w:pPr>
              <w:spacing w:line="360" w:lineRule="auto"/>
              <w:ind w:firstLineChars="200" w:firstLine="440"/>
              <w:rPr>
                <w:sz w:val="22"/>
              </w:rPr>
            </w:pPr>
          </w:p>
        </w:tc>
      </w:tr>
      <w:tr w:rsidR="00C86CD1" w:rsidRPr="00C86CD1" w:rsidTr="00CF1FD0">
        <w:trPr>
          <w:trHeight w:val="70"/>
          <w:jc w:val="center"/>
        </w:trPr>
        <w:tc>
          <w:tcPr>
            <w:tcW w:w="2500"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6A7BE4" w:rsidP="00C86CD1">
            <w:pPr>
              <w:spacing w:line="360" w:lineRule="auto"/>
              <w:ind w:firstLineChars="200" w:firstLine="440"/>
              <w:rPr>
                <w:sz w:val="22"/>
              </w:rPr>
            </w:pPr>
            <w:r>
              <w:rPr>
                <w:rFonts w:hint="eastAsia"/>
                <w:sz w:val="22"/>
              </w:rPr>
              <w:t>项目</w:t>
            </w:r>
            <w:r>
              <w:rPr>
                <w:rFonts w:hint="eastAsia"/>
                <w:sz w:val="22"/>
              </w:rPr>
              <w:t xml:space="preserve">9 </w:t>
            </w:r>
            <w:r>
              <w:rPr>
                <w:rFonts w:hint="eastAsia"/>
                <w:sz w:val="22"/>
              </w:rPr>
              <w:t>长期负债</w:t>
            </w: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6A7BE4" w:rsidP="00C86CD1">
            <w:pPr>
              <w:spacing w:line="360" w:lineRule="auto"/>
              <w:ind w:firstLineChars="200" w:firstLine="440"/>
              <w:rPr>
                <w:sz w:val="22"/>
              </w:rPr>
            </w:pPr>
            <w:r>
              <w:rPr>
                <w:rFonts w:hint="eastAsia"/>
                <w:sz w:val="22"/>
              </w:rPr>
              <w:t xml:space="preserve">9.1 </w:t>
            </w:r>
            <w:r>
              <w:rPr>
                <w:rFonts w:hint="eastAsia"/>
                <w:sz w:val="22"/>
              </w:rPr>
              <w:t>长期借债的核算</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1A26D4" w:rsidP="00C86CD1">
            <w:pPr>
              <w:spacing w:line="360" w:lineRule="auto"/>
              <w:ind w:firstLineChars="200" w:firstLine="440"/>
              <w:rPr>
                <w:sz w:val="22"/>
              </w:rPr>
            </w:pPr>
            <w:r>
              <w:rPr>
                <w:rFonts w:hint="eastAsia"/>
                <w:sz w:val="22"/>
              </w:rPr>
              <w:t>3</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r w:rsidRPr="00C86CD1">
              <w:rPr>
                <w:rFonts w:hint="eastAsia"/>
                <w:sz w:val="22"/>
              </w:rPr>
              <w:t>2</w:t>
            </w:r>
          </w:p>
        </w:tc>
      </w:tr>
      <w:tr w:rsidR="00C86CD1" w:rsidRPr="00C86CD1" w:rsidTr="00CF1FD0">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tcPr>
          <w:p w:rsidR="00C86CD1" w:rsidRPr="00C86CD1" w:rsidRDefault="006A7BE4" w:rsidP="00C86CD1">
            <w:pPr>
              <w:spacing w:line="360" w:lineRule="auto"/>
              <w:ind w:firstLineChars="200" w:firstLine="440"/>
              <w:rPr>
                <w:sz w:val="22"/>
              </w:rPr>
            </w:pPr>
            <w:r>
              <w:rPr>
                <w:rFonts w:hint="eastAsia"/>
                <w:sz w:val="22"/>
              </w:rPr>
              <w:t xml:space="preserve">9.2 </w:t>
            </w:r>
            <w:r>
              <w:rPr>
                <w:rFonts w:hint="eastAsia"/>
                <w:sz w:val="22"/>
              </w:rPr>
              <w:t>应付债券的核算</w:t>
            </w:r>
          </w:p>
        </w:tc>
        <w:tc>
          <w:tcPr>
            <w:tcW w:w="0" w:type="auto"/>
            <w:vMerge/>
            <w:tcBorders>
              <w:top w:val="single" w:sz="4" w:space="0" w:color="auto"/>
              <w:left w:val="single" w:sz="4" w:space="0" w:color="auto"/>
              <w:bottom w:val="single" w:sz="4" w:space="0" w:color="auto"/>
              <w:right w:val="single" w:sz="4" w:space="0" w:color="auto"/>
            </w:tcBorders>
            <w:vAlign w:val="center"/>
          </w:tcPr>
          <w:p w:rsidR="00C86CD1" w:rsidRPr="00C86CD1" w:rsidRDefault="00C86CD1" w:rsidP="00C86CD1">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6CD1" w:rsidRPr="00C86CD1" w:rsidRDefault="00C86CD1" w:rsidP="00C86CD1">
            <w:pPr>
              <w:spacing w:line="360" w:lineRule="auto"/>
              <w:ind w:firstLineChars="200" w:firstLine="440"/>
              <w:rPr>
                <w:sz w:val="22"/>
              </w:rPr>
            </w:pPr>
          </w:p>
        </w:tc>
      </w:tr>
      <w:tr w:rsidR="00C86CD1" w:rsidRPr="00C86CD1" w:rsidTr="00CF1FD0">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C86CD1" w:rsidRPr="00C86CD1" w:rsidRDefault="006A7BE4" w:rsidP="00C86CD1">
            <w:pPr>
              <w:spacing w:line="360" w:lineRule="auto"/>
              <w:ind w:firstLineChars="200" w:firstLine="440"/>
              <w:rPr>
                <w:sz w:val="22"/>
              </w:rPr>
            </w:pPr>
            <w:r>
              <w:rPr>
                <w:rFonts w:hint="eastAsia"/>
                <w:sz w:val="22"/>
              </w:rPr>
              <w:t xml:space="preserve">9.3 </w:t>
            </w:r>
            <w:r>
              <w:rPr>
                <w:rFonts w:hint="eastAsia"/>
                <w:sz w:val="22"/>
              </w:rPr>
              <w:t>借款费用的核算</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6CD1" w:rsidRPr="00C86CD1" w:rsidRDefault="00C86CD1" w:rsidP="00C86CD1">
            <w:pPr>
              <w:spacing w:line="360" w:lineRule="auto"/>
              <w:ind w:firstLineChars="200" w:firstLine="440"/>
              <w:rPr>
                <w:sz w:val="22"/>
              </w:rPr>
            </w:pPr>
          </w:p>
        </w:tc>
      </w:tr>
      <w:tr w:rsidR="006A7BE4" w:rsidRPr="00C86CD1" w:rsidTr="00CF1FD0">
        <w:trPr>
          <w:trHeight w:val="260"/>
          <w:jc w:val="center"/>
        </w:trPr>
        <w:tc>
          <w:tcPr>
            <w:tcW w:w="2500" w:type="dxa"/>
            <w:vMerge w:val="restart"/>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6A7BE4">
            <w:pPr>
              <w:spacing w:line="360" w:lineRule="auto"/>
              <w:rPr>
                <w:sz w:val="22"/>
              </w:rPr>
            </w:pPr>
            <w:r>
              <w:rPr>
                <w:rFonts w:hint="eastAsia"/>
                <w:sz w:val="22"/>
              </w:rPr>
              <w:t>项目</w:t>
            </w:r>
            <w:r>
              <w:rPr>
                <w:rFonts w:hint="eastAsia"/>
                <w:sz w:val="22"/>
              </w:rPr>
              <w:t>10</w:t>
            </w:r>
            <w:r w:rsidRPr="00C86CD1">
              <w:rPr>
                <w:sz w:val="22"/>
              </w:rPr>
              <w:t xml:space="preserve"> </w:t>
            </w:r>
            <w:r>
              <w:rPr>
                <w:rFonts w:hint="eastAsia"/>
                <w:sz w:val="22"/>
              </w:rPr>
              <w:t>所有者权益</w:t>
            </w:r>
          </w:p>
        </w:tc>
        <w:tc>
          <w:tcPr>
            <w:tcW w:w="5992" w:type="dxa"/>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6A7BE4">
            <w:pPr>
              <w:spacing w:line="360" w:lineRule="auto"/>
              <w:ind w:firstLineChars="200" w:firstLine="440"/>
              <w:rPr>
                <w:sz w:val="22"/>
              </w:rPr>
            </w:pPr>
            <w:r>
              <w:rPr>
                <w:rFonts w:hint="eastAsia"/>
                <w:sz w:val="22"/>
              </w:rPr>
              <w:t>1</w:t>
            </w:r>
            <w:r>
              <w:rPr>
                <w:rFonts w:hint="eastAsia"/>
                <w:sz w:val="22"/>
              </w:rPr>
              <w:t>0</w:t>
            </w:r>
            <w:r>
              <w:rPr>
                <w:rFonts w:hint="eastAsia"/>
                <w:sz w:val="22"/>
              </w:rPr>
              <w:t xml:space="preserve">.1 </w:t>
            </w:r>
            <w:r>
              <w:rPr>
                <w:rFonts w:hint="eastAsia"/>
                <w:sz w:val="22"/>
              </w:rPr>
              <w:t>认识所有者权益</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CF1FD0">
            <w:pPr>
              <w:spacing w:line="360" w:lineRule="auto"/>
              <w:ind w:firstLineChars="200" w:firstLine="440"/>
              <w:rPr>
                <w:sz w:val="22"/>
              </w:rPr>
            </w:pPr>
            <w:r w:rsidRPr="00C86CD1">
              <w:rPr>
                <w:rFonts w:hint="eastAsia"/>
                <w:sz w:val="22"/>
              </w:rPr>
              <w:t>3</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CF1FD0">
            <w:pPr>
              <w:spacing w:line="360" w:lineRule="auto"/>
              <w:ind w:firstLineChars="200" w:firstLine="440"/>
              <w:rPr>
                <w:sz w:val="22"/>
              </w:rPr>
            </w:pPr>
            <w:r w:rsidRPr="00C86CD1">
              <w:rPr>
                <w:sz w:val="22"/>
              </w:rPr>
              <w:t>1</w:t>
            </w:r>
          </w:p>
        </w:tc>
      </w:tr>
      <w:tr w:rsidR="006A7BE4" w:rsidRPr="00C86CD1" w:rsidTr="00CF1FD0">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CF1FD0">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6A7BE4">
            <w:pPr>
              <w:spacing w:line="360" w:lineRule="auto"/>
              <w:ind w:firstLineChars="200" w:firstLine="440"/>
              <w:rPr>
                <w:sz w:val="22"/>
              </w:rPr>
            </w:pPr>
            <w:r>
              <w:rPr>
                <w:rFonts w:hint="eastAsia"/>
                <w:sz w:val="22"/>
              </w:rPr>
              <w:t>1</w:t>
            </w:r>
            <w:r>
              <w:rPr>
                <w:rFonts w:hint="eastAsia"/>
                <w:sz w:val="22"/>
              </w:rPr>
              <w:t>0</w:t>
            </w:r>
            <w:r>
              <w:rPr>
                <w:rFonts w:hint="eastAsia"/>
                <w:sz w:val="22"/>
              </w:rPr>
              <w:t xml:space="preserve">.2 </w:t>
            </w:r>
            <w:r>
              <w:rPr>
                <w:rFonts w:hint="eastAsia"/>
                <w:sz w:val="22"/>
              </w:rPr>
              <w:t>投入资本的核算</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CF1FD0">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CF1FD0">
            <w:pPr>
              <w:spacing w:line="360" w:lineRule="auto"/>
              <w:ind w:firstLineChars="200" w:firstLine="440"/>
              <w:rPr>
                <w:sz w:val="22"/>
              </w:rPr>
            </w:pPr>
          </w:p>
        </w:tc>
      </w:tr>
      <w:tr w:rsidR="006A7BE4" w:rsidRPr="00C86CD1" w:rsidTr="00CF1FD0">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A7BE4" w:rsidRPr="00C86CD1" w:rsidRDefault="006A7BE4" w:rsidP="00CF1FD0">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tcPr>
          <w:p w:rsidR="006A7BE4" w:rsidRPr="00762019" w:rsidRDefault="006A7BE4" w:rsidP="006A7BE4">
            <w:pPr>
              <w:spacing w:line="360" w:lineRule="auto"/>
              <w:ind w:firstLineChars="200" w:firstLine="440"/>
              <w:rPr>
                <w:rFonts w:hint="eastAsia"/>
                <w:sz w:val="22"/>
              </w:rPr>
            </w:pPr>
            <w:r>
              <w:rPr>
                <w:rFonts w:hint="eastAsia"/>
                <w:sz w:val="22"/>
              </w:rPr>
              <w:t>1</w:t>
            </w:r>
            <w:r>
              <w:rPr>
                <w:rFonts w:hint="eastAsia"/>
                <w:sz w:val="22"/>
              </w:rPr>
              <w:t>0</w:t>
            </w:r>
            <w:r>
              <w:rPr>
                <w:rFonts w:hint="eastAsia"/>
                <w:sz w:val="22"/>
              </w:rPr>
              <w:t xml:space="preserve">.3 </w:t>
            </w:r>
            <w:r>
              <w:rPr>
                <w:rFonts w:hint="eastAsia"/>
                <w:sz w:val="22"/>
              </w:rPr>
              <w:t>留存收益的核算</w:t>
            </w:r>
          </w:p>
        </w:tc>
        <w:tc>
          <w:tcPr>
            <w:tcW w:w="0" w:type="auto"/>
            <w:vMerge/>
            <w:tcBorders>
              <w:top w:val="single" w:sz="4" w:space="0" w:color="auto"/>
              <w:left w:val="single" w:sz="4" w:space="0" w:color="auto"/>
              <w:bottom w:val="single" w:sz="4" w:space="0" w:color="auto"/>
              <w:right w:val="single" w:sz="4" w:space="0" w:color="auto"/>
            </w:tcBorders>
            <w:vAlign w:val="center"/>
          </w:tcPr>
          <w:p w:rsidR="006A7BE4" w:rsidRPr="00C86CD1" w:rsidRDefault="006A7BE4" w:rsidP="00CF1FD0">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A7BE4" w:rsidRPr="00C86CD1" w:rsidRDefault="006A7BE4" w:rsidP="00CF1FD0">
            <w:pPr>
              <w:spacing w:line="360" w:lineRule="auto"/>
              <w:ind w:firstLineChars="200" w:firstLine="440"/>
              <w:rPr>
                <w:sz w:val="22"/>
              </w:rPr>
            </w:pPr>
          </w:p>
        </w:tc>
      </w:tr>
      <w:tr w:rsidR="006A7BE4" w:rsidRPr="00C86CD1" w:rsidTr="00CF1FD0">
        <w:trPr>
          <w:trHeight w:val="278"/>
          <w:jc w:val="center"/>
        </w:trPr>
        <w:tc>
          <w:tcPr>
            <w:tcW w:w="2500" w:type="dxa"/>
            <w:vMerge w:val="restart"/>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6A7BE4">
            <w:pPr>
              <w:spacing w:line="360" w:lineRule="auto"/>
              <w:rPr>
                <w:sz w:val="22"/>
              </w:rPr>
            </w:pPr>
            <w:r>
              <w:rPr>
                <w:rFonts w:hint="eastAsia"/>
                <w:sz w:val="22"/>
              </w:rPr>
              <w:t>项目</w:t>
            </w:r>
            <w:r>
              <w:rPr>
                <w:rFonts w:hint="eastAsia"/>
                <w:sz w:val="22"/>
              </w:rPr>
              <w:t>11</w:t>
            </w:r>
            <w:r w:rsidRPr="00C86CD1">
              <w:rPr>
                <w:sz w:val="22"/>
              </w:rPr>
              <w:t xml:space="preserve"> </w:t>
            </w:r>
            <w:r>
              <w:rPr>
                <w:rFonts w:hint="eastAsia"/>
                <w:sz w:val="22"/>
              </w:rPr>
              <w:t>收入、费用和利润</w:t>
            </w:r>
          </w:p>
        </w:tc>
        <w:tc>
          <w:tcPr>
            <w:tcW w:w="5992" w:type="dxa"/>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6A7BE4">
            <w:pPr>
              <w:spacing w:line="360" w:lineRule="auto"/>
              <w:ind w:firstLineChars="200" w:firstLine="440"/>
              <w:rPr>
                <w:sz w:val="22"/>
              </w:rPr>
            </w:pPr>
            <w:r>
              <w:rPr>
                <w:rFonts w:hint="eastAsia"/>
                <w:sz w:val="22"/>
              </w:rPr>
              <w:t>11</w:t>
            </w:r>
            <w:r>
              <w:rPr>
                <w:rFonts w:hint="eastAsia"/>
                <w:sz w:val="22"/>
              </w:rPr>
              <w:t xml:space="preserve">.1 </w:t>
            </w:r>
            <w:r>
              <w:rPr>
                <w:rFonts w:hint="eastAsia"/>
                <w:sz w:val="22"/>
              </w:rPr>
              <w:t>收入的核算</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rsidR="006A7BE4" w:rsidRPr="00C86CD1" w:rsidRDefault="001A26D4" w:rsidP="00CF1FD0">
            <w:pPr>
              <w:spacing w:line="360" w:lineRule="auto"/>
              <w:ind w:firstLineChars="200" w:firstLine="440"/>
              <w:rPr>
                <w:sz w:val="22"/>
              </w:rPr>
            </w:pPr>
            <w:r>
              <w:rPr>
                <w:rFonts w:hint="eastAsia"/>
                <w:sz w:val="22"/>
              </w:rPr>
              <w:t>2</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rsidR="006A7BE4" w:rsidRPr="00C86CD1" w:rsidRDefault="001A26D4" w:rsidP="00CF1FD0">
            <w:pPr>
              <w:spacing w:line="360" w:lineRule="auto"/>
              <w:ind w:firstLineChars="200" w:firstLine="440"/>
              <w:rPr>
                <w:sz w:val="22"/>
              </w:rPr>
            </w:pPr>
            <w:r>
              <w:rPr>
                <w:rFonts w:hint="eastAsia"/>
                <w:sz w:val="22"/>
              </w:rPr>
              <w:t>1</w:t>
            </w:r>
          </w:p>
        </w:tc>
      </w:tr>
      <w:tr w:rsidR="006A7BE4" w:rsidRPr="00C86CD1" w:rsidTr="00CF1FD0">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CF1FD0">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6A7BE4">
            <w:pPr>
              <w:spacing w:line="360" w:lineRule="auto"/>
              <w:ind w:firstLineChars="200" w:firstLine="440"/>
              <w:rPr>
                <w:sz w:val="22"/>
              </w:rPr>
            </w:pPr>
            <w:r>
              <w:rPr>
                <w:rFonts w:hint="eastAsia"/>
                <w:sz w:val="22"/>
              </w:rPr>
              <w:t>11</w:t>
            </w:r>
            <w:r>
              <w:rPr>
                <w:rFonts w:hint="eastAsia"/>
                <w:sz w:val="22"/>
              </w:rPr>
              <w:t xml:space="preserve">.2 </w:t>
            </w:r>
            <w:r>
              <w:rPr>
                <w:rFonts w:hint="eastAsia"/>
                <w:sz w:val="22"/>
              </w:rPr>
              <w:t>费用的核算</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CF1FD0">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CF1FD0">
            <w:pPr>
              <w:spacing w:line="360" w:lineRule="auto"/>
              <w:ind w:firstLineChars="200" w:firstLine="440"/>
              <w:rPr>
                <w:sz w:val="22"/>
              </w:rPr>
            </w:pPr>
          </w:p>
        </w:tc>
      </w:tr>
      <w:tr w:rsidR="006A7BE4" w:rsidRPr="00C86CD1" w:rsidTr="00CF1FD0">
        <w:trPr>
          <w:trHeight w:val="151"/>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A7BE4" w:rsidRPr="00C86CD1" w:rsidRDefault="006A7BE4" w:rsidP="00CF1FD0">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tcPr>
          <w:p w:rsidR="006A7BE4" w:rsidRPr="00C86CD1" w:rsidRDefault="006A7BE4" w:rsidP="006A7BE4">
            <w:pPr>
              <w:spacing w:line="360" w:lineRule="auto"/>
              <w:ind w:firstLineChars="200" w:firstLine="440"/>
              <w:rPr>
                <w:sz w:val="22"/>
              </w:rPr>
            </w:pPr>
            <w:r>
              <w:rPr>
                <w:rFonts w:hint="eastAsia"/>
                <w:sz w:val="22"/>
              </w:rPr>
              <w:t>11</w:t>
            </w:r>
            <w:r>
              <w:rPr>
                <w:rFonts w:hint="eastAsia"/>
                <w:sz w:val="22"/>
              </w:rPr>
              <w:t xml:space="preserve">.3 </w:t>
            </w:r>
            <w:r>
              <w:rPr>
                <w:rFonts w:hint="eastAsia"/>
                <w:sz w:val="22"/>
              </w:rPr>
              <w:t>利润的核算</w:t>
            </w:r>
          </w:p>
        </w:tc>
        <w:tc>
          <w:tcPr>
            <w:tcW w:w="0" w:type="auto"/>
            <w:vMerge/>
            <w:tcBorders>
              <w:top w:val="single" w:sz="4" w:space="0" w:color="auto"/>
              <w:left w:val="single" w:sz="4" w:space="0" w:color="auto"/>
              <w:bottom w:val="single" w:sz="4" w:space="0" w:color="auto"/>
              <w:right w:val="single" w:sz="4" w:space="0" w:color="auto"/>
            </w:tcBorders>
            <w:vAlign w:val="center"/>
          </w:tcPr>
          <w:p w:rsidR="006A7BE4" w:rsidRPr="00C86CD1" w:rsidRDefault="006A7BE4" w:rsidP="00CF1FD0">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A7BE4" w:rsidRPr="00C86CD1" w:rsidRDefault="006A7BE4" w:rsidP="00CF1FD0">
            <w:pPr>
              <w:spacing w:line="360" w:lineRule="auto"/>
              <w:ind w:firstLineChars="200" w:firstLine="440"/>
              <w:rPr>
                <w:sz w:val="22"/>
              </w:rPr>
            </w:pPr>
          </w:p>
        </w:tc>
      </w:tr>
      <w:tr w:rsidR="006A7BE4" w:rsidRPr="00C86CD1" w:rsidTr="00CF1FD0">
        <w:trPr>
          <w:trHeight w:val="90"/>
          <w:jc w:val="center"/>
        </w:trPr>
        <w:tc>
          <w:tcPr>
            <w:tcW w:w="2500" w:type="dxa"/>
            <w:vMerge w:val="restart"/>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DF473B">
            <w:pPr>
              <w:spacing w:line="360" w:lineRule="auto"/>
              <w:rPr>
                <w:sz w:val="22"/>
              </w:rPr>
            </w:pPr>
            <w:r>
              <w:rPr>
                <w:rFonts w:hint="eastAsia"/>
                <w:sz w:val="22"/>
              </w:rPr>
              <w:t>项目</w:t>
            </w:r>
            <w:r w:rsidR="00DF473B">
              <w:rPr>
                <w:rFonts w:hint="eastAsia"/>
                <w:sz w:val="22"/>
              </w:rPr>
              <w:t>12</w:t>
            </w:r>
            <w:r w:rsidRPr="00C86CD1">
              <w:rPr>
                <w:sz w:val="22"/>
              </w:rPr>
              <w:t xml:space="preserve"> </w:t>
            </w:r>
            <w:r w:rsidR="00DF473B">
              <w:rPr>
                <w:rFonts w:hint="eastAsia"/>
                <w:sz w:val="22"/>
              </w:rPr>
              <w:t>财务报表</w:t>
            </w:r>
          </w:p>
        </w:tc>
        <w:tc>
          <w:tcPr>
            <w:tcW w:w="5992" w:type="dxa"/>
            <w:tcBorders>
              <w:top w:val="single" w:sz="4" w:space="0" w:color="auto"/>
              <w:left w:val="single" w:sz="4" w:space="0" w:color="auto"/>
              <w:bottom w:val="single" w:sz="4" w:space="0" w:color="auto"/>
              <w:right w:val="single" w:sz="4" w:space="0" w:color="auto"/>
            </w:tcBorders>
            <w:vAlign w:val="center"/>
            <w:hideMark/>
          </w:tcPr>
          <w:p w:rsidR="006A7BE4" w:rsidRPr="00C86CD1" w:rsidRDefault="00DF473B" w:rsidP="00DF473B">
            <w:pPr>
              <w:spacing w:line="360" w:lineRule="auto"/>
              <w:ind w:firstLineChars="200" w:firstLine="440"/>
              <w:rPr>
                <w:sz w:val="22"/>
              </w:rPr>
            </w:pPr>
            <w:r>
              <w:rPr>
                <w:rFonts w:hint="eastAsia"/>
                <w:sz w:val="22"/>
              </w:rPr>
              <w:t>12</w:t>
            </w:r>
            <w:r w:rsidR="006A7BE4">
              <w:rPr>
                <w:rFonts w:hint="eastAsia"/>
                <w:sz w:val="22"/>
              </w:rPr>
              <w:t xml:space="preserve">.1 </w:t>
            </w:r>
            <w:r>
              <w:rPr>
                <w:rFonts w:hint="eastAsia"/>
                <w:sz w:val="22"/>
              </w:rPr>
              <w:t>认识财务报表</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CF1FD0">
            <w:pPr>
              <w:spacing w:line="360" w:lineRule="auto"/>
              <w:ind w:firstLineChars="200" w:firstLine="440"/>
              <w:rPr>
                <w:sz w:val="22"/>
              </w:rPr>
            </w:pPr>
            <w:r w:rsidRPr="00C86CD1">
              <w:rPr>
                <w:sz w:val="22"/>
              </w:rPr>
              <w:t>4</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rsidR="006A7BE4" w:rsidRPr="00C86CD1" w:rsidRDefault="001A26D4" w:rsidP="00CF1FD0">
            <w:pPr>
              <w:spacing w:line="360" w:lineRule="auto"/>
              <w:ind w:firstLineChars="200" w:firstLine="440"/>
              <w:rPr>
                <w:sz w:val="22"/>
              </w:rPr>
            </w:pPr>
            <w:r>
              <w:rPr>
                <w:rFonts w:hint="eastAsia"/>
                <w:sz w:val="22"/>
              </w:rPr>
              <w:t>1</w:t>
            </w:r>
          </w:p>
        </w:tc>
      </w:tr>
      <w:tr w:rsidR="006A7BE4" w:rsidRPr="00C86CD1" w:rsidTr="00CF1FD0">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CF1FD0">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6A7BE4" w:rsidRPr="00C86CD1" w:rsidRDefault="00DF473B" w:rsidP="00DF473B">
            <w:pPr>
              <w:spacing w:line="360" w:lineRule="auto"/>
              <w:ind w:firstLineChars="200" w:firstLine="440"/>
              <w:rPr>
                <w:sz w:val="22"/>
              </w:rPr>
            </w:pPr>
            <w:r>
              <w:rPr>
                <w:rFonts w:hint="eastAsia"/>
                <w:sz w:val="22"/>
              </w:rPr>
              <w:t>12</w:t>
            </w:r>
            <w:r w:rsidR="006A7BE4">
              <w:rPr>
                <w:rFonts w:hint="eastAsia"/>
                <w:sz w:val="22"/>
              </w:rPr>
              <w:t xml:space="preserve">.2 </w:t>
            </w:r>
            <w:r>
              <w:rPr>
                <w:rFonts w:hint="eastAsia"/>
                <w:sz w:val="22"/>
              </w:rPr>
              <w:t>资产负债表的编制</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CF1FD0">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CF1FD0">
            <w:pPr>
              <w:spacing w:line="360" w:lineRule="auto"/>
              <w:ind w:firstLineChars="200" w:firstLine="440"/>
              <w:rPr>
                <w:sz w:val="22"/>
              </w:rPr>
            </w:pPr>
          </w:p>
        </w:tc>
      </w:tr>
      <w:tr w:rsidR="00DF473B" w:rsidRPr="00C86CD1" w:rsidTr="00CF1FD0">
        <w:trPr>
          <w:trHeight w:val="10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473B" w:rsidRPr="00C86CD1" w:rsidRDefault="00DF473B" w:rsidP="00CF1FD0">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tcPr>
          <w:p w:rsidR="00DF473B" w:rsidRDefault="00DF473B" w:rsidP="00CF1FD0">
            <w:pPr>
              <w:spacing w:line="360" w:lineRule="auto"/>
              <w:ind w:firstLineChars="200" w:firstLine="440"/>
              <w:rPr>
                <w:rFonts w:hint="eastAsia"/>
                <w:sz w:val="22"/>
              </w:rPr>
            </w:pPr>
            <w:r>
              <w:rPr>
                <w:rFonts w:hint="eastAsia"/>
                <w:sz w:val="22"/>
              </w:rPr>
              <w:t xml:space="preserve">12.3 </w:t>
            </w:r>
            <w:r>
              <w:rPr>
                <w:rFonts w:hint="eastAsia"/>
                <w:sz w:val="22"/>
              </w:rPr>
              <w:t>利润表的编制</w:t>
            </w:r>
          </w:p>
        </w:tc>
        <w:tc>
          <w:tcPr>
            <w:tcW w:w="0" w:type="auto"/>
            <w:vMerge/>
            <w:tcBorders>
              <w:top w:val="single" w:sz="4" w:space="0" w:color="auto"/>
              <w:left w:val="single" w:sz="4" w:space="0" w:color="auto"/>
              <w:bottom w:val="single" w:sz="4" w:space="0" w:color="auto"/>
              <w:right w:val="single" w:sz="4" w:space="0" w:color="auto"/>
            </w:tcBorders>
            <w:vAlign w:val="center"/>
          </w:tcPr>
          <w:p w:rsidR="00DF473B" w:rsidRPr="00C86CD1" w:rsidRDefault="00DF473B" w:rsidP="00CF1FD0">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473B" w:rsidRPr="00C86CD1" w:rsidRDefault="00DF473B" w:rsidP="00CF1FD0">
            <w:pPr>
              <w:spacing w:line="360" w:lineRule="auto"/>
              <w:ind w:firstLineChars="200" w:firstLine="440"/>
              <w:rPr>
                <w:sz w:val="22"/>
              </w:rPr>
            </w:pPr>
          </w:p>
        </w:tc>
      </w:tr>
      <w:tr w:rsidR="00DF473B" w:rsidRPr="00C86CD1" w:rsidTr="00CF1FD0">
        <w:trPr>
          <w:trHeight w:val="10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473B" w:rsidRPr="00C86CD1" w:rsidRDefault="00DF473B" w:rsidP="00CF1FD0">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tcPr>
          <w:p w:rsidR="00DF473B" w:rsidRDefault="00DF473B" w:rsidP="00CF1FD0">
            <w:pPr>
              <w:spacing w:line="360" w:lineRule="auto"/>
              <w:ind w:firstLineChars="200" w:firstLine="440"/>
              <w:rPr>
                <w:rFonts w:hint="eastAsia"/>
                <w:sz w:val="22"/>
              </w:rPr>
            </w:pPr>
            <w:r>
              <w:rPr>
                <w:rFonts w:hint="eastAsia"/>
                <w:sz w:val="22"/>
              </w:rPr>
              <w:t xml:space="preserve">12.4 </w:t>
            </w:r>
            <w:r>
              <w:rPr>
                <w:rFonts w:hint="eastAsia"/>
                <w:sz w:val="22"/>
              </w:rPr>
              <w:t>现金流量表的编制</w:t>
            </w:r>
          </w:p>
        </w:tc>
        <w:tc>
          <w:tcPr>
            <w:tcW w:w="0" w:type="auto"/>
            <w:vMerge/>
            <w:tcBorders>
              <w:top w:val="single" w:sz="4" w:space="0" w:color="auto"/>
              <w:left w:val="single" w:sz="4" w:space="0" w:color="auto"/>
              <w:bottom w:val="single" w:sz="4" w:space="0" w:color="auto"/>
              <w:right w:val="single" w:sz="4" w:space="0" w:color="auto"/>
            </w:tcBorders>
            <w:vAlign w:val="center"/>
          </w:tcPr>
          <w:p w:rsidR="00DF473B" w:rsidRPr="00C86CD1" w:rsidRDefault="00DF473B" w:rsidP="00CF1FD0">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473B" w:rsidRPr="00C86CD1" w:rsidRDefault="00DF473B" w:rsidP="00CF1FD0">
            <w:pPr>
              <w:spacing w:line="360" w:lineRule="auto"/>
              <w:ind w:firstLineChars="200" w:firstLine="440"/>
              <w:rPr>
                <w:sz w:val="22"/>
              </w:rPr>
            </w:pPr>
          </w:p>
        </w:tc>
      </w:tr>
      <w:tr w:rsidR="006A7BE4" w:rsidRPr="00C86CD1" w:rsidTr="00CF1FD0">
        <w:trPr>
          <w:trHeight w:val="1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CF1FD0">
            <w:pPr>
              <w:spacing w:line="360" w:lineRule="auto"/>
              <w:ind w:firstLineChars="200" w:firstLine="440"/>
              <w:rPr>
                <w:sz w:val="22"/>
              </w:rPr>
            </w:pPr>
          </w:p>
        </w:tc>
        <w:tc>
          <w:tcPr>
            <w:tcW w:w="5992" w:type="dxa"/>
            <w:tcBorders>
              <w:top w:val="single" w:sz="4" w:space="0" w:color="auto"/>
              <w:left w:val="single" w:sz="4" w:space="0" w:color="auto"/>
              <w:bottom w:val="single" w:sz="4" w:space="0" w:color="auto"/>
              <w:right w:val="single" w:sz="4" w:space="0" w:color="auto"/>
            </w:tcBorders>
            <w:vAlign w:val="center"/>
            <w:hideMark/>
          </w:tcPr>
          <w:p w:rsidR="006A7BE4" w:rsidRPr="00C86CD1" w:rsidRDefault="00DF473B" w:rsidP="00DF473B">
            <w:pPr>
              <w:spacing w:line="360" w:lineRule="auto"/>
              <w:ind w:firstLineChars="200" w:firstLine="440"/>
              <w:rPr>
                <w:sz w:val="22"/>
              </w:rPr>
            </w:pPr>
            <w:r>
              <w:rPr>
                <w:rFonts w:hint="eastAsia"/>
                <w:sz w:val="22"/>
              </w:rPr>
              <w:t>12.5</w:t>
            </w:r>
            <w:r w:rsidR="006A7BE4">
              <w:rPr>
                <w:rFonts w:hint="eastAsia"/>
                <w:sz w:val="22"/>
              </w:rPr>
              <w:t xml:space="preserve"> </w:t>
            </w:r>
            <w:r>
              <w:rPr>
                <w:rFonts w:hint="eastAsia"/>
                <w:sz w:val="22"/>
              </w:rPr>
              <w:t>所有者权益变动表的编制</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CF1FD0">
            <w:pPr>
              <w:spacing w:line="360" w:lineRule="auto"/>
              <w:ind w:firstLineChars="200" w:firstLine="440"/>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7BE4" w:rsidRPr="00C86CD1" w:rsidRDefault="006A7BE4" w:rsidP="00CF1FD0">
            <w:pPr>
              <w:spacing w:line="360" w:lineRule="auto"/>
              <w:ind w:firstLineChars="200" w:firstLine="440"/>
              <w:rPr>
                <w:sz w:val="22"/>
              </w:rPr>
            </w:pPr>
          </w:p>
        </w:tc>
      </w:tr>
    </w:tbl>
    <w:p w:rsidR="001A26D4" w:rsidRPr="001A26D4" w:rsidRDefault="001A26D4" w:rsidP="001A26D4">
      <w:pPr>
        <w:spacing w:line="360" w:lineRule="auto"/>
        <w:ind w:firstLineChars="200" w:firstLine="442"/>
        <w:rPr>
          <w:rFonts w:hint="eastAsia"/>
          <w:b/>
          <w:sz w:val="22"/>
        </w:rPr>
      </w:pPr>
      <w:r w:rsidRPr="001A26D4">
        <w:rPr>
          <w:rFonts w:hint="eastAsia"/>
          <w:b/>
          <w:sz w:val="22"/>
        </w:rPr>
        <w:t>七、考核与评价</w:t>
      </w:r>
      <w:r w:rsidRPr="001A26D4">
        <w:rPr>
          <w:rFonts w:hint="eastAsia"/>
          <w:b/>
          <w:sz w:val="22"/>
        </w:rPr>
        <w:t xml:space="preserve"> </w:t>
      </w:r>
    </w:p>
    <w:p w:rsidR="001A26D4" w:rsidRPr="001A26D4" w:rsidRDefault="001A26D4" w:rsidP="001A26D4">
      <w:pPr>
        <w:spacing w:line="360" w:lineRule="auto"/>
        <w:ind w:firstLineChars="200" w:firstLine="440"/>
        <w:rPr>
          <w:rFonts w:hint="eastAsia"/>
          <w:sz w:val="22"/>
        </w:rPr>
      </w:pPr>
      <w:r w:rsidRPr="001A26D4">
        <w:rPr>
          <w:rFonts w:hint="eastAsia"/>
          <w:sz w:val="22"/>
        </w:rPr>
        <w:t xml:space="preserve">1. </w:t>
      </w:r>
      <w:r w:rsidRPr="001A26D4">
        <w:rPr>
          <w:rFonts w:hint="eastAsia"/>
          <w:sz w:val="22"/>
        </w:rPr>
        <w:t>课程设计考核方式</w:t>
      </w:r>
      <w:r w:rsidRPr="001A26D4">
        <w:rPr>
          <w:rFonts w:hint="eastAsia"/>
          <w:sz w:val="22"/>
        </w:rPr>
        <w:t xml:space="preserve">   </w:t>
      </w:r>
    </w:p>
    <w:p w:rsidR="001A26D4" w:rsidRPr="001A26D4" w:rsidRDefault="001A26D4" w:rsidP="001A26D4">
      <w:pPr>
        <w:spacing w:line="360" w:lineRule="auto"/>
        <w:ind w:firstLineChars="200" w:firstLine="440"/>
        <w:rPr>
          <w:rFonts w:hint="eastAsia"/>
          <w:sz w:val="22"/>
        </w:rPr>
      </w:pPr>
      <w:r w:rsidRPr="001A26D4">
        <w:rPr>
          <w:rFonts w:hint="eastAsia"/>
          <w:sz w:val="22"/>
        </w:rPr>
        <w:t>课程设计中主要以理论教学为主，并结合实际案例分析实际问题，可以通过专题调查、整理和分析消化吸收</w:t>
      </w:r>
      <w:r w:rsidR="00F9175A">
        <w:rPr>
          <w:rFonts w:hint="eastAsia"/>
          <w:sz w:val="22"/>
        </w:rPr>
        <w:t>财务会计</w:t>
      </w:r>
      <w:bookmarkStart w:id="0" w:name="_GoBack"/>
      <w:bookmarkEnd w:id="0"/>
      <w:r w:rsidRPr="001A26D4">
        <w:rPr>
          <w:rFonts w:hint="eastAsia"/>
          <w:sz w:val="22"/>
        </w:rPr>
        <w:t>理论和方法。</w:t>
      </w:r>
      <w:r w:rsidRPr="001A26D4">
        <w:rPr>
          <w:rFonts w:hint="eastAsia"/>
          <w:sz w:val="22"/>
        </w:rPr>
        <w:t xml:space="preserve">   </w:t>
      </w:r>
    </w:p>
    <w:p w:rsidR="001A26D4" w:rsidRPr="001A26D4" w:rsidRDefault="001A26D4" w:rsidP="001A26D4">
      <w:pPr>
        <w:spacing w:line="360" w:lineRule="auto"/>
        <w:ind w:firstLineChars="200" w:firstLine="440"/>
        <w:rPr>
          <w:rFonts w:hint="eastAsia"/>
          <w:sz w:val="22"/>
        </w:rPr>
      </w:pPr>
      <w:r w:rsidRPr="001A26D4">
        <w:rPr>
          <w:rFonts w:hint="eastAsia"/>
          <w:sz w:val="22"/>
        </w:rPr>
        <w:t xml:space="preserve">2. </w:t>
      </w:r>
      <w:r w:rsidRPr="001A26D4">
        <w:rPr>
          <w:rFonts w:hint="eastAsia"/>
          <w:sz w:val="22"/>
        </w:rPr>
        <w:t>课程设计成绩评定标准</w:t>
      </w:r>
      <w:r w:rsidRPr="001A26D4">
        <w:rPr>
          <w:rFonts w:hint="eastAsia"/>
          <w:sz w:val="22"/>
        </w:rPr>
        <w:t xml:space="preserve">   </w:t>
      </w:r>
    </w:p>
    <w:p w:rsidR="00C86CD1" w:rsidRDefault="001A26D4" w:rsidP="001A26D4">
      <w:pPr>
        <w:spacing w:line="360" w:lineRule="auto"/>
        <w:ind w:firstLineChars="200" w:firstLine="440"/>
        <w:rPr>
          <w:rFonts w:hint="eastAsia"/>
          <w:sz w:val="22"/>
        </w:rPr>
      </w:pPr>
      <w:r w:rsidRPr="001A26D4">
        <w:rPr>
          <w:rFonts w:hint="eastAsia"/>
          <w:sz w:val="22"/>
        </w:rPr>
        <w:lastRenderedPageBreak/>
        <w:t>课程成绩由二部分组成：平时成绩</w:t>
      </w:r>
      <w:r w:rsidRPr="001A26D4">
        <w:rPr>
          <w:rFonts w:hint="eastAsia"/>
          <w:sz w:val="22"/>
        </w:rPr>
        <w:t>+</w:t>
      </w:r>
      <w:r w:rsidRPr="001A26D4">
        <w:rPr>
          <w:rFonts w:hint="eastAsia"/>
          <w:sz w:val="22"/>
        </w:rPr>
        <w:t>考试成绩。</w:t>
      </w:r>
      <w:r w:rsidRPr="001A26D4">
        <w:rPr>
          <w:rFonts w:hint="eastAsia"/>
          <w:sz w:val="22"/>
        </w:rPr>
        <w:t xml:space="preserve">  </w:t>
      </w:r>
      <w:r w:rsidRPr="001A26D4">
        <w:rPr>
          <w:rFonts w:hint="eastAsia"/>
          <w:sz w:val="22"/>
        </w:rPr>
        <w:t>平时成绩占总评成绩</w:t>
      </w:r>
      <w:r w:rsidRPr="001A26D4">
        <w:rPr>
          <w:rFonts w:hint="eastAsia"/>
          <w:sz w:val="22"/>
        </w:rPr>
        <w:t>30%</w:t>
      </w:r>
      <w:r w:rsidRPr="001A26D4">
        <w:rPr>
          <w:rFonts w:hint="eastAsia"/>
          <w:sz w:val="22"/>
        </w:rPr>
        <w:t>，根据考勤、回答问题、作业完成情况等方面给出平时成绩，期末</w:t>
      </w:r>
      <w:proofErr w:type="gramStart"/>
      <w:r w:rsidRPr="001A26D4">
        <w:rPr>
          <w:rFonts w:hint="eastAsia"/>
          <w:sz w:val="22"/>
        </w:rPr>
        <w:t>考试占</w:t>
      </w:r>
      <w:proofErr w:type="gramEnd"/>
      <w:r w:rsidRPr="001A26D4">
        <w:rPr>
          <w:rFonts w:hint="eastAsia"/>
          <w:sz w:val="22"/>
        </w:rPr>
        <w:t>70%</w:t>
      </w:r>
      <w:r w:rsidRPr="001A26D4">
        <w:rPr>
          <w:rFonts w:hint="eastAsia"/>
          <w:sz w:val="22"/>
        </w:rPr>
        <w:t>，然后两个成绩相加就是本课程的最终成绩。</w:t>
      </w:r>
    </w:p>
    <w:p w:rsidR="00C86CD1" w:rsidRDefault="00C86CD1" w:rsidP="00020867">
      <w:pPr>
        <w:spacing w:line="360" w:lineRule="auto"/>
        <w:ind w:firstLineChars="200" w:firstLine="440"/>
        <w:rPr>
          <w:rFonts w:hint="eastAsia"/>
          <w:sz w:val="22"/>
        </w:rPr>
      </w:pPr>
    </w:p>
    <w:p w:rsidR="00C86CD1" w:rsidRDefault="00C86CD1" w:rsidP="00020867">
      <w:pPr>
        <w:spacing w:line="360" w:lineRule="auto"/>
        <w:ind w:firstLineChars="200" w:firstLine="440"/>
        <w:rPr>
          <w:rFonts w:hint="eastAsia"/>
          <w:sz w:val="22"/>
        </w:rPr>
      </w:pPr>
    </w:p>
    <w:p w:rsidR="00C86CD1" w:rsidRDefault="00C86CD1" w:rsidP="00020867">
      <w:pPr>
        <w:spacing w:line="360" w:lineRule="auto"/>
        <w:ind w:firstLineChars="200" w:firstLine="440"/>
        <w:rPr>
          <w:rFonts w:hint="eastAsia"/>
          <w:sz w:val="22"/>
        </w:rPr>
      </w:pPr>
    </w:p>
    <w:p w:rsidR="00C86CD1" w:rsidRDefault="00C86CD1" w:rsidP="00020867">
      <w:pPr>
        <w:spacing w:line="360" w:lineRule="auto"/>
        <w:ind w:firstLineChars="200" w:firstLine="440"/>
        <w:rPr>
          <w:rFonts w:hint="eastAsia"/>
          <w:sz w:val="22"/>
        </w:rPr>
      </w:pPr>
    </w:p>
    <w:p w:rsidR="00C86CD1" w:rsidRDefault="00C86CD1" w:rsidP="00020867">
      <w:pPr>
        <w:spacing w:line="360" w:lineRule="auto"/>
        <w:ind w:firstLineChars="200" w:firstLine="440"/>
        <w:rPr>
          <w:rFonts w:hint="eastAsia"/>
          <w:sz w:val="22"/>
        </w:rPr>
      </w:pPr>
    </w:p>
    <w:p w:rsidR="00C86CD1" w:rsidRDefault="00C86CD1" w:rsidP="00020867">
      <w:pPr>
        <w:spacing w:line="360" w:lineRule="auto"/>
        <w:ind w:firstLineChars="200" w:firstLine="440"/>
        <w:rPr>
          <w:rFonts w:hint="eastAsia"/>
          <w:sz w:val="22"/>
        </w:rPr>
      </w:pPr>
    </w:p>
    <w:p w:rsidR="00C86CD1" w:rsidRDefault="00C86CD1" w:rsidP="00020867">
      <w:pPr>
        <w:spacing w:line="360" w:lineRule="auto"/>
        <w:ind w:firstLineChars="200" w:firstLine="440"/>
        <w:rPr>
          <w:rFonts w:hint="eastAsia"/>
          <w:sz w:val="22"/>
        </w:rPr>
      </w:pPr>
    </w:p>
    <w:p w:rsidR="00C86CD1" w:rsidRDefault="00C86CD1" w:rsidP="00020867">
      <w:pPr>
        <w:spacing w:line="360" w:lineRule="auto"/>
        <w:ind w:firstLineChars="200" w:firstLine="440"/>
        <w:rPr>
          <w:rFonts w:hint="eastAsia"/>
          <w:sz w:val="22"/>
        </w:rPr>
      </w:pPr>
    </w:p>
    <w:p w:rsidR="00C86CD1" w:rsidRDefault="00C86CD1" w:rsidP="00020867">
      <w:pPr>
        <w:spacing w:line="360" w:lineRule="auto"/>
        <w:ind w:firstLineChars="200" w:firstLine="440"/>
        <w:rPr>
          <w:rFonts w:hint="eastAsia"/>
          <w:sz w:val="22"/>
        </w:rPr>
      </w:pPr>
    </w:p>
    <w:p w:rsidR="00C86CD1" w:rsidRPr="00020867" w:rsidRDefault="00C86CD1" w:rsidP="00020867">
      <w:pPr>
        <w:spacing w:line="360" w:lineRule="auto"/>
        <w:ind w:firstLineChars="200" w:firstLine="440"/>
        <w:rPr>
          <w:sz w:val="22"/>
        </w:rPr>
      </w:pPr>
    </w:p>
    <w:sectPr w:rsidR="00C86CD1" w:rsidRPr="000208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91F"/>
    <w:rsid w:val="00020867"/>
    <w:rsid w:val="00157192"/>
    <w:rsid w:val="001A26D4"/>
    <w:rsid w:val="0051191F"/>
    <w:rsid w:val="006A7BE4"/>
    <w:rsid w:val="00762019"/>
    <w:rsid w:val="00C86CD1"/>
    <w:rsid w:val="00DF473B"/>
    <w:rsid w:val="00F9175A"/>
    <w:rsid w:val="00FA7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497</Words>
  <Characters>2838</Characters>
  <Application>Microsoft Office Word</Application>
  <DocSecurity>0</DocSecurity>
  <Lines>23</Lines>
  <Paragraphs>6</Paragraphs>
  <ScaleCrop>false</ScaleCrop>
  <Company/>
  <LinksUpToDate>false</LinksUpToDate>
  <CharactersWithSpaces>3329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2018-01-22T00:33:00Z</dcterms:created>
  <dcterms:modified xsi:type="dcterms:W3CDTF">2018-01-22T01:55:00Z</dcterms:modified>
</cp:coreProperties>
</file>