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6201A" w:rsidRPr="0066201A" w:rsidRDefault="0066201A" w:rsidP="0066201A">
      <w:pPr>
        <w:autoSpaceDE w:val="0"/>
        <w:autoSpaceDN w:val="0"/>
        <w:adjustRightInd w:val="0"/>
        <w:snapToGrid w:val="0"/>
        <w:ind w:left="270" w:hanging="270"/>
        <w:jc w:val="center"/>
        <w:outlineLvl w:val="1"/>
        <w:rPr>
          <w:rFonts w:ascii="Times New Roman" w:eastAsia="楷体" w:hAnsi="Times New Roman" w:cs="Times New Roman"/>
          <w:b/>
          <w:color w:val="800000"/>
          <w:kern w:val="0"/>
          <w:sz w:val="36"/>
          <w:szCs w:val="36"/>
          <w:lang w:val="zh-CN"/>
        </w:rPr>
      </w:pPr>
      <w:bookmarkStart w:id="0" w:name="_Toc245632327"/>
      <w:bookmarkStart w:id="1" w:name="_Toc244599483"/>
      <w:bookmarkStart w:id="2" w:name="_Toc244583381"/>
      <w:bookmarkStart w:id="3" w:name="_Toc241713448"/>
      <w:r w:rsidRPr="0066201A">
        <w:rPr>
          <w:rFonts w:ascii="Times New Roman" w:eastAsia="楷体" w:hAnsi="Times New Roman" w:cs="Calibri" w:hint="eastAsia"/>
          <w:b/>
          <w:color w:val="800000"/>
          <w:kern w:val="0"/>
          <w:sz w:val="36"/>
          <w:szCs w:val="36"/>
          <w:lang w:val="zh-CN"/>
        </w:rPr>
        <w:t>经济法课程标准</w:t>
      </w:r>
      <w:bookmarkEnd w:id="0"/>
      <w:bookmarkEnd w:id="1"/>
      <w:bookmarkEnd w:id="2"/>
      <w:bookmarkEnd w:id="3"/>
    </w:p>
    <w:p w:rsidR="0066201A" w:rsidRPr="0066201A" w:rsidRDefault="0066201A" w:rsidP="0066201A">
      <w:pPr>
        <w:widowControl/>
        <w:snapToGrid w:val="0"/>
        <w:jc w:val="left"/>
        <w:rPr>
          <w:rFonts w:ascii="Times New Roman" w:eastAsia="楷体" w:hAnsi="Times New Roman" w:cs="Times New Roman"/>
          <w:b/>
          <w:color w:val="FF9900"/>
          <w:kern w:val="0"/>
          <w:sz w:val="32"/>
          <w:szCs w:val="32"/>
        </w:rPr>
      </w:pPr>
      <w:r w:rsidRPr="0066201A">
        <w:rPr>
          <w:rFonts w:ascii="Times New Roman" w:eastAsia="楷体" w:hAnsi="Times New Roman" w:cs="Times New Roman" w:hint="eastAsia"/>
          <w:b/>
          <w:color w:val="FF9900"/>
          <w:kern w:val="0"/>
          <w:sz w:val="32"/>
          <w:szCs w:val="32"/>
        </w:rPr>
        <w:t>课程概述</w:t>
      </w:r>
    </w:p>
    <w:p w:rsidR="0066201A" w:rsidRPr="0066201A" w:rsidRDefault="0066201A" w:rsidP="0066201A">
      <w:pPr>
        <w:widowControl/>
        <w:snapToGrid w:val="0"/>
        <w:jc w:val="left"/>
        <w:rPr>
          <w:rFonts w:ascii="Times New Roman" w:eastAsia="楷体" w:hAnsi="Times New Roman" w:cs="Times New Roman"/>
          <w:b/>
          <w:color w:val="000000"/>
          <w:kern w:val="0"/>
          <w:sz w:val="28"/>
          <w:szCs w:val="28"/>
        </w:rPr>
      </w:pPr>
      <w:r w:rsidRPr="0066201A">
        <w:rPr>
          <w:rFonts w:ascii="Times New Roman" w:eastAsia="楷体" w:hAnsi="Times New Roman" w:cs="Times New Roman" w:hint="eastAsia"/>
          <w:color w:val="000000"/>
          <w:kern w:val="0"/>
          <w:sz w:val="28"/>
          <w:szCs w:val="28"/>
        </w:rPr>
        <w:t xml:space="preserve">　　（一）课程性质</w:t>
      </w:r>
    </w:p>
    <w:p w:rsidR="0066201A" w:rsidRPr="0066201A" w:rsidRDefault="0066201A" w:rsidP="0066201A">
      <w:pPr>
        <w:snapToGrid w:val="0"/>
        <w:ind w:rightChars="-244" w:right="-512" w:firstLineChars="200" w:firstLine="560"/>
        <w:rPr>
          <w:rFonts w:ascii="Times New Roman" w:eastAsia="楷体" w:hAnsi="Times New Roman" w:cs="Times New Roman"/>
          <w:sz w:val="28"/>
          <w:szCs w:val="28"/>
        </w:rPr>
      </w:pPr>
      <w:r w:rsidRPr="0066201A">
        <w:rPr>
          <w:rFonts w:ascii="Times New Roman" w:eastAsia="楷体" w:hAnsi="Times New Roman" w:cs="Times New Roman" w:hint="eastAsia"/>
          <w:color w:val="000000"/>
          <w:kern w:val="0"/>
          <w:sz w:val="28"/>
          <w:szCs w:val="28"/>
        </w:rPr>
        <w:t>（</w:t>
      </w:r>
      <w:r w:rsidRPr="0066201A">
        <w:rPr>
          <w:rFonts w:ascii="Times New Roman" w:eastAsia="楷体" w:hAnsi="Times New Roman" w:cs="Times New Roman"/>
          <w:color w:val="000000"/>
          <w:kern w:val="0"/>
          <w:sz w:val="28"/>
          <w:szCs w:val="28"/>
        </w:rPr>
        <w:t>1</w:t>
      </w:r>
      <w:r w:rsidRPr="0066201A">
        <w:rPr>
          <w:rFonts w:ascii="Times New Roman" w:eastAsia="楷体" w:hAnsi="Times New Roman" w:cs="Times New Roman" w:hint="eastAsia"/>
          <w:color w:val="000000"/>
          <w:kern w:val="0"/>
          <w:sz w:val="28"/>
          <w:szCs w:val="28"/>
        </w:rPr>
        <w:t>）</w:t>
      </w:r>
      <w:r w:rsidRPr="0066201A">
        <w:rPr>
          <w:rFonts w:ascii="Times New Roman" w:eastAsia="楷体" w:hAnsi="Times New Roman" w:cs="Times New Roman"/>
          <w:color w:val="000000"/>
          <w:kern w:val="0"/>
          <w:sz w:val="28"/>
          <w:szCs w:val="28"/>
        </w:rPr>
        <w:t xml:space="preserve"> </w:t>
      </w:r>
      <w:r w:rsidRPr="0066201A">
        <w:rPr>
          <w:rFonts w:ascii="Times New Roman" w:eastAsia="楷体" w:hAnsi="Times New Roman" w:cs="Times New Roman" w:hint="eastAsia"/>
          <w:color w:val="000000"/>
          <w:kern w:val="0"/>
          <w:sz w:val="28"/>
          <w:szCs w:val="28"/>
        </w:rPr>
        <w:t>经济法</w:t>
      </w:r>
      <w:r w:rsidRPr="0066201A">
        <w:rPr>
          <w:rFonts w:ascii="Times New Roman" w:eastAsia="楷体" w:hAnsi="Times New Roman" w:cs="Times New Roman" w:hint="eastAsia"/>
          <w:sz w:val="28"/>
          <w:szCs w:val="28"/>
        </w:rPr>
        <w:t>是经管类专业的一门</w:t>
      </w:r>
      <w:r w:rsidRPr="0066201A">
        <w:rPr>
          <w:rFonts w:ascii="Times New Roman" w:eastAsia="楷体" w:hAnsi="Times New Roman" w:cs="Times New Roman" w:hint="eastAsia"/>
          <w:color w:val="000000"/>
          <w:kern w:val="0"/>
          <w:sz w:val="28"/>
          <w:szCs w:val="28"/>
        </w:rPr>
        <w:t>必修课</w:t>
      </w:r>
      <w:r w:rsidRPr="0066201A">
        <w:rPr>
          <w:rFonts w:ascii="Times New Roman" w:eastAsia="楷体" w:hAnsi="Times New Roman" w:cs="Times New Roman" w:hint="eastAsia"/>
          <w:sz w:val="28"/>
          <w:szCs w:val="28"/>
        </w:rPr>
        <w:t>，通过本课程的教学，能使学生理解并应用一些经济法的基础知识；熟悉一些常有的重要经济法律、法规的基础内容；增强法制观念并初步运用自己所学过的法律知识观察、分析、处理有关实际问题的能力。</w:t>
      </w:r>
    </w:p>
    <w:p w:rsidR="0066201A" w:rsidRPr="0066201A" w:rsidRDefault="0066201A" w:rsidP="0066201A">
      <w:pPr>
        <w:widowControl/>
        <w:snapToGrid w:val="0"/>
        <w:ind w:rightChars="-205" w:right="-430" w:firstLineChars="200" w:firstLine="560"/>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w:t>
      </w:r>
      <w:r w:rsidRPr="0066201A">
        <w:rPr>
          <w:rFonts w:ascii="Times New Roman" w:eastAsia="楷体" w:hAnsi="Times New Roman" w:cs="Times New Roman"/>
          <w:color w:val="000000"/>
          <w:kern w:val="0"/>
          <w:sz w:val="28"/>
          <w:szCs w:val="28"/>
        </w:rPr>
        <w:t>2</w:t>
      </w:r>
      <w:r w:rsidRPr="0066201A">
        <w:rPr>
          <w:rFonts w:ascii="Times New Roman" w:eastAsia="楷体" w:hAnsi="Times New Roman" w:cs="Times New Roman" w:hint="eastAsia"/>
          <w:color w:val="000000"/>
          <w:kern w:val="0"/>
          <w:sz w:val="28"/>
          <w:szCs w:val="28"/>
        </w:rPr>
        <w:t>）</w:t>
      </w:r>
      <w:r w:rsidRPr="0066201A">
        <w:rPr>
          <w:rFonts w:ascii="Times New Roman" w:eastAsia="楷体" w:hAnsi="Times New Roman" w:cs="Times New Roman"/>
          <w:color w:val="000000"/>
          <w:kern w:val="0"/>
          <w:sz w:val="28"/>
          <w:szCs w:val="28"/>
        </w:rPr>
        <w:t xml:space="preserve"> </w:t>
      </w:r>
      <w:r w:rsidRPr="0066201A">
        <w:rPr>
          <w:rFonts w:ascii="Times New Roman" w:eastAsia="楷体" w:hAnsi="Times New Roman" w:cs="Times New Roman" w:hint="eastAsia"/>
          <w:color w:val="000000"/>
          <w:kern w:val="0"/>
          <w:sz w:val="28"/>
          <w:szCs w:val="28"/>
        </w:rPr>
        <w:t>经济法是职业基本能力课程，本课程论述了经济法的基础理论，对比现行的一些重要的法律、法规进行了比较系统的阐述。</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（二）课程定位</w:t>
      </w:r>
    </w:p>
    <w:p w:rsidR="0066201A" w:rsidRPr="0066201A" w:rsidRDefault="0066201A" w:rsidP="0066201A">
      <w:pPr>
        <w:widowControl/>
        <w:snapToGrid w:val="0"/>
        <w:ind w:firstLineChars="200" w:firstLine="56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经济法是职业能力课，</w:t>
      </w:r>
      <w:r w:rsidRPr="0066201A">
        <w:rPr>
          <w:rFonts w:ascii="Times New Roman" w:eastAsia="楷体" w:hAnsi="Times New Roman" w:cs="Times New Roman" w:hint="eastAsia"/>
          <w:sz w:val="28"/>
          <w:szCs w:val="28"/>
        </w:rPr>
        <w:t>在各专业的人才培养方案中，都占有比较重要的地位。</w:t>
      </w:r>
      <w:r w:rsidRPr="0066201A">
        <w:rPr>
          <w:rFonts w:ascii="Times New Roman" w:eastAsia="楷体" w:hAnsi="Times New Roman" w:cs="Times New Roman" w:hint="eastAsia"/>
          <w:color w:val="000000"/>
          <w:kern w:val="0"/>
          <w:sz w:val="28"/>
          <w:szCs w:val="28"/>
        </w:rPr>
        <w:t>市场营销、物流、国际贸易、电子商务、会计、投资理财等专业都将经济法作为必修课开设，让学生理解并应用专业知识的同时，学习必要的经济法律知识，建立合理的知识结构，树立法律意识，以适应市场经济法制化的要求。随着国家公务员考试、会计初级、中级职称考试、推销员考试、单证员考试等社会资格考试中，法律知识分量比重的加大，经济法律知识更显重要，经济法课程对于学生就业、职业素质养成和职业能力培养方面起着愈来愈重要的作用。</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经济法的后续课程主要有税法、证券投资理论、投资学、财务管理、金融学等等。经济法课程的开设为学生将来从事市场营销、企业管理、投资理财、财务会计、国际贸易等各种工作岗位提供了必要的理论知识，同时在这些岗位的职业能力培养过程中起到了重要的作用。</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（三）课程设计思路</w:t>
      </w:r>
    </w:p>
    <w:p w:rsidR="0066201A" w:rsidRPr="0066201A" w:rsidRDefault="0066201A" w:rsidP="0066201A">
      <w:pPr>
        <w:tabs>
          <w:tab w:val="left" w:pos="705"/>
        </w:tabs>
        <w:snapToGrid w:val="0"/>
        <w:ind w:rightChars="-244" w:right="-512" w:firstLineChars="200" w:firstLine="56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本课程以就业为导向，是在行业专家对经管类专业所涵盖的岗位群进行任务与职业能力分析的基础上开设的。课程设置以市场主体法和市场管理法为主线，根据高等职业院校经管类学生的认知特点来展示教学内容。在工作任务引领下以情景模拟、角色互换、仿真操作、分组讨论等形式展开教学，使学生真切体会到经济活动中所需的经济法律职业能力和实际动手能力。要求学生做学结合、边学边做，以培养学生胜任经济法律业务操作的职业能力，提高学生分析和解决经济法律问题的实际操作能力，适应</w:t>
      </w:r>
      <w:proofErr w:type="gramStart"/>
      <w:r w:rsidRPr="0066201A">
        <w:rPr>
          <w:rFonts w:ascii="Times New Roman" w:eastAsia="楷体" w:hAnsi="Times New Roman" w:cs="Times New Roman" w:hint="eastAsia"/>
          <w:sz w:val="28"/>
          <w:szCs w:val="28"/>
        </w:rPr>
        <w:t>该岗位</w:t>
      </w:r>
      <w:proofErr w:type="gramEnd"/>
      <w:r w:rsidRPr="0066201A">
        <w:rPr>
          <w:rFonts w:ascii="Times New Roman" w:eastAsia="楷体" w:hAnsi="Times New Roman" w:cs="Times New Roman" w:hint="eastAsia"/>
          <w:sz w:val="28"/>
          <w:szCs w:val="28"/>
        </w:rPr>
        <w:t>实际运用需要，并为学习理解并应用其他相关专业主干课程做好铺垫。</w:t>
      </w:r>
    </w:p>
    <w:p w:rsidR="0066201A" w:rsidRPr="0066201A" w:rsidRDefault="0066201A" w:rsidP="0066201A">
      <w:pPr>
        <w:widowControl/>
        <w:snapToGrid w:val="0"/>
        <w:jc w:val="left"/>
        <w:rPr>
          <w:rFonts w:ascii="Times New Roman" w:eastAsia="楷体" w:hAnsi="Times New Roman" w:cs="Times New Roman"/>
          <w:b/>
          <w:color w:val="FF9900"/>
          <w:kern w:val="0"/>
          <w:sz w:val="32"/>
          <w:szCs w:val="32"/>
        </w:rPr>
      </w:pPr>
      <w:r w:rsidRPr="0066201A">
        <w:rPr>
          <w:rFonts w:ascii="Times New Roman" w:eastAsia="楷体" w:hAnsi="Times New Roman" w:cs="Times New Roman" w:hint="eastAsia"/>
          <w:b/>
          <w:color w:val="FF9900"/>
          <w:kern w:val="0"/>
          <w:sz w:val="32"/>
          <w:szCs w:val="32"/>
        </w:rPr>
        <w:t>课程内容与课程目标</w:t>
      </w:r>
    </w:p>
    <w:p w:rsidR="0066201A" w:rsidRPr="0066201A" w:rsidRDefault="0066201A" w:rsidP="0066201A">
      <w:pPr>
        <w:widowControl/>
        <w:snapToGrid w:val="0"/>
        <w:ind w:rightChars="-205" w:right="-430" w:firstLine="397"/>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（一）课程内容</w:t>
      </w:r>
    </w:p>
    <w:tbl>
      <w:tblPr>
        <w:tblW w:w="0" w:type="auto"/>
        <w:jc w:val="center"/>
        <w:tblInd w:w="-16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0"/>
        <w:gridCol w:w="5992"/>
        <w:gridCol w:w="838"/>
        <w:gridCol w:w="890"/>
      </w:tblGrid>
      <w:tr w:rsidR="0066201A" w:rsidRPr="0066201A" w:rsidTr="00915326">
        <w:trPr>
          <w:trHeight w:val="30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章名</w:t>
            </w:r>
          </w:p>
        </w:tc>
        <w:tc>
          <w:tcPr>
            <w:tcW w:w="5992"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小节</w:t>
            </w:r>
          </w:p>
        </w:tc>
        <w:tc>
          <w:tcPr>
            <w:tcW w:w="1728" w:type="dxa"/>
            <w:gridSpan w:val="2"/>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课时</w:t>
            </w:r>
          </w:p>
        </w:tc>
      </w:tr>
      <w:tr w:rsidR="0066201A" w:rsidRPr="0066201A" w:rsidTr="00915326">
        <w:trPr>
          <w:trHeight w:val="3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838"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理论</w:t>
            </w:r>
          </w:p>
        </w:tc>
        <w:tc>
          <w:tcPr>
            <w:tcW w:w="890"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实践</w:t>
            </w:r>
          </w:p>
        </w:tc>
      </w:tr>
      <w:tr w:rsidR="0066201A" w:rsidRPr="0066201A" w:rsidTr="00915326">
        <w:trPr>
          <w:trHeight w:val="26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26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lastRenderedPageBreak/>
              <w:t>第一章</w:t>
            </w:r>
            <w:r w:rsidRPr="0066201A">
              <w:rPr>
                <w:rFonts w:ascii="Times New Roman" w:eastAsia="楷体" w:hAnsi="Times New Roman" w:cs="Times New Roman"/>
                <w:color w:val="333333"/>
                <w:kern w:val="0"/>
                <w:sz w:val="28"/>
                <w:szCs w:val="28"/>
              </w:rPr>
              <w:t xml:space="preserve"> </w:t>
            </w:r>
            <w:r w:rsidRPr="0066201A">
              <w:rPr>
                <w:rFonts w:ascii="Times New Roman" w:eastAsia="楷体" w:hAnsi="Times New Roman" w:cs="Times New Roman" w:hint="eastAsia"/>
                <w:color w:val="333333"/>
                <w:kern w:val="0"/>
                <w:sz w:val="28"/>
                <w:szCs w:val="28"/>
              </w:rPr>
              <w:t>经济法概述</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26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Pr="0066201A">
              <w:rPr>
                <w:rFonts w:ascii="Times New Roman" w:eastAsia="楷体" w:hAnsi="Times New Roman" w:cs="Times New Roman" w:hint="eastAsia"/>
                <w:color w:val="333333"/>
                <w:kern w:val="0"/>
                <w:sz w:val="28"/>
                <w:szCs w:val="28"/>
              </w:rPr>
              <w:t>经济法</w:t>
            </w:r>
            <w:r>
              <w:rPr>
                <w:rFonts w:ascii="Times New Roman" w:eastAsia="楷体" w:hAnsi="Times New Roman" w:cs="Times New Roman" w:hint="eastAsia"/>
                <w:color w:val="333333"/>
                <w:kern w:val="0"/>
                <w:sz w:val="28"/>
                <w:szCs w:val="28"/>
              </w:rPr>
              <w:t>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26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2</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26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1</w:t>
            </w:r>
          </w:p>
        </w:tc>
      </w:tr>
      <w:tr w:rsidR="0066201A"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Pr="0066201A">
              <w:rPr>
                <w:rFonts w:ascii="Times New Roman" w:eastAsia="楷体" w:hAnsi="Times New Roman" w:cs="Times New Roman" w:hint="eastAsia"/>
                <w:color w:val="333333"/>
                <w:kern w:val="0"/>
                <w:sz w:val="28"/>
                <w:szCs w:val="28"/>
              </w:rPr>
              <w:t>经济</w:t>
            </w:r>
            <w:r>
              <w:rPr>
                <w:rFonts w:ascii="Times New Roman" w:eastAsia="楷体" w:hAnsi="Times New Roman" w:cs="Times New Roman" w:hint="eastAsia"/>
                <w:color w:val="333333"/>
                <w:kern w:val="0"/>
                <w:sz w:val="28"/>
                <w:szCs w:val="28"/>
              </w:rPr>
              <w:t>法律关系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Pr>
                <w:rFonts w:ascii="Times New Roman" w:eastAsia="楷体" w:hAnsi="Times New Roman" w:cs="Times New Roman" w:hint="eastAsia"/>
                <w:color w:val="333333"/>
                <w:kern w:val="0"/>
                <w:sz w:val="28"/>
                <w:szCs w:val="28"/>
              </w:rPr>
              <w:t>经济纠纷的解决途径</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278"/>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第二章</w:t>
            </w:r>
            <w:r w:rsidRPr="0066201A">
              <w:rPr>
                <w:rFonts w:ascii="Times New Roman" w:eastAsia="楷体" w:hAnsi="Times New Roman" w:cs="Times New Roman"/>
                <w:color w:val="333333"/>
                <w:kern w:val="0"/>
                <w:sz w:val="28"/>
                <w:szCs w:val="28"/>
              </w:rPr>
              <w:t xml:space="preserve"> </w:t>
            </w:r>
            <w:r>
              <w:rPr>
                <w:rFonts w:ascii="Times New Roman" w:eastAsia="楷体" w:hAnsi="Times New Roman" w:cs="Times New Roman" w:hint="eastAsia"/>
                <w:color w:val="333333"/>
                <w:kern w:val="0"/>
                <w:sz w:val="28"/>
                <w:szCs w:val="28"/>
              </w:rPr>
              <w:t>内资</w:t>
            </w:r>
            <w:r w:rsidRPr="0066201A">
              <w:rPr>
                <w:rFonts w:ascii="Times New Roman" w:eastAsia="楷体" w:hAnsi="Times New Roman" w:cs="Times New Roman" w:hint="eastAsia"/>
                <w:color w:val="333333"/>
                <w:kern w:val="0"/>
                <w:sz w:val="28"/>
                <w:szCs w:val="28"/>
              </w:rPr>
              <w:t>企业法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15326">
            <w:pPr>
              <w:widowControl/>
              <w:shd w:val="clear" w:color="auto" w:fill="FFFFFF"/>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915326">
              <w:rPr>
                <w:rFonts w:ascii="Times New Roman" w:eastAsia="楷体" w:hAnsi="Times New Roman" w:cs="Times New Roman" w:hint="eastAsia"/>
                <w:color w:val="333333"/>
                <w:kern w:val="0"/>
                <w:sz w:val="28"/>
                <w:szCs w:val="28"/>
              </w:rPr>
              <w:t>企业法律制度概述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3</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1</w:t>
            </w:r>
          </w:p>
        </w:tc>
      </w:tr>
      <w:tr w:rsidR="0066201A" w:rsidRPr="0066201A" w:rsidTr="00915326">
        <w:trPr>
          <w:trHeight w:val="27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915326">
              <w:rPr>
                <w:rFonts w:ascii="Times New Roman" w:eastAsia="楷体" w:hAnsi="Times New Roman" w:cs="Times New Roman" w:hint="eastAsia"/>
                <w:color w:val="333333"/>
                <w:kern w:val="0"/>
                <w:sz w:val="28"/>
                <w:szCs w:val="28"/>
              </w:rPr>
              <w:t>个人独资企业法律制度</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151"/>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151"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sidR="00915326">
              <w:rPr>
                <w:rFonts w:ascii="Times New Roman" w:eastAsia="楷体" w:hAnsi="Times New Roman" w:cs="Times New Roman" w:hint="eastAsia"/>
                <w:color w:val="333333"/>
                <w:kern w:val="0"/>
                <w:sz w:val="28"/>
                <w:szCs w:val="28"/>
              </w:rPr>
              <w:t>合伙企业法律制度</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15326">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第三章</w:t>
            </w:r>
            <w:r w:rsidRPr="0066201A">
              <w:rPr>
                <w:rFonts w:ascii="Times New Roman" w:eastAsia="楷体" w:hAnsi="Times New Roman" w:cs="Times New Roman"/>
                <w:color w:val="333333"/>
                <w:kern w:val="0"/>
                <w:sz w:val="28"/>
                <w:szCs w:val="28"/>
              </w:rPr>
              <w:t xml:space="preserve"> </w:t>
            </w:r>
            <w:r w:rsidR="00915326">
              <w:rPr>
                <w:rFonts w:ascii="Times New Roman" w:eastAsia="楷体" w:hAnsi="Times New Roman" w:cs="Times New Roman" w:hint="eastAsia"/>
                <w:color w:val="333333"/>
                <w:kern w:val="0"/>
                <w:sz w:val="28"/>
                <w:szCs w:val="28"/>
              </w:rPr>
              <w:t>外商投资企业法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15326">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915326">
              <w:rPr>
                <w:rFonts w:ascii="Times New Roman" w:eastAsia="楷体" w:hAnsi="Times New Roman" w:cs="Times New Roman" w:hint="eastAsia"/>
                <w:color w:val="333333"/>
                <w:kern w:val="0"/>
                <w:sz w:val="28"/>
                <w:szCs w:val="28"/>
              </w:rPr>
              <w:t>外商企业投资法</w:t>
            </w:r>
            <w:r w:rsidRPr="0066201A">
              <w:rPr>
                <w:rFonts w:ascii="Times New Roman" w:eastAsia="楷体" w:hAnsi="Times New Roman" w:cs="Times New Roman" w:hint="eastAsia"/>
                <w:color w:val="333333"/>
                <w:kern w:val="0"/>
                <w:sz w:val="28"/>
                <w:szCs w:val="28"/>
              </w:rPr>
              <w:t>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4</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2</w:t>
            </w:r>
          </w:p>
        </w:tc>
      </w:tr>
      <w:tr w:rsidR="0066201A"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15326">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915326">
              <w:rPr>
                <w:rFonts w:ascii="Times New Roman" w:eastAsia="楷体" w:hAnsi="Times New Roman" w:cs="Times New Roman" w:hint="eastAsia"/>
                <w:color w:val="333333"/>
                <w:kern w:val="0"/>
                <w:sz w:val="28"/>
                <w:szCs w:val="28"/>
              </w:rPr>
              <w:t>中外合资经营企业法</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15326">
            <w:pPr>
              <w:widowControl/>
              <w:shd w:val="clear" w:color="auto" w:fill="FFFFFF"/>
              <w:spacing w:line="10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sidR="00915326">
              <w:rPr>
                <w:rFonts w:ascii="Times New Roman" w:eastAsia="楷体" w:hAnsi="Times New Roman" w:cs="Times New Roman" w:hint="eastAsia"/>
                <w:color w:val="333333"/>
                <w:kern w:val="0"/>
                <w:sz w:val="28"/>
                <w:szCs w:val="28"/>
              </w:rPr>
              <w:t>中外合作经营企业法</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15326">
            <w:pPr>
              <w:widowControl/>
              <w:shd w:val="clear" w:color="auto" w:fill="FFFFFF"/>
              <w:spacing w:line="10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 xml:space="preserve">第四节　</w:t>
            </w:r>
            <w:r w:rsidR="00915326">
              <w:rPr>
                <w:rFonts w:ascii="Times New Roman" w:eastAsia="楷体" w:hAnsi="Times New Roman" w:cs="Times New Roman" w:hint="eastAsia"/>
                <w:color w:val="333333"/>
                <w:kern w:val="0"/>
                <w:sz w:val="28"/>
                <w:szCs w:val="28"/>
              </w:rPr>
              <w:t>外资企业法</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90240D" w:rsidRPr="0066201A" w:rsidTr="00A55571">
        <w:trPr>
          <w:trHeight w:val="90"/>
          <w:jc w:val="center"/>
        </w:trPr>
        <w:tc>
          <w:tcPr>
            <w:tcW w:w="2500" w:type="dxa"/>
            <w:vMerge w:val="restart"/>
            <w:tcBorders>
              <w:top w:val="single" w:sz="4" w:space="0" w:color="auto"/>
              <w:left w:val="single" w:sz="4" w:space="0" w:color="auto"/>
              <w:right w:val="single" w:sz="4" w:space="0" w:color="auto"/>
            </w:tcBorders>
            <w:vAlign w:val="center"/>
            <w:hideMark/>
          </w:tcPr>
          <w:p w:rsidR="0090240D" w:rsidRPr="0066201A" w:rsidRDefault="0090240D" w:rsidP="00915326">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第四章</w:t>
            </w:r>
            <w:r w:rsidRPr="0066201A">
              <w:rPr>
                <w:rFonts w:ascii="Times New Roman" w:eastAsia="楷体" w:hAnsi="Times New Roman" w:cs="Times New Roman"/>
                <w:color w:val="333333"/>
                <w:kern w:val="0"/>
                <w:sz w:val="28"/>
                <w:szCs w:val="28"/>
              </w:rPr>
              <w:t xml:space="preserve"> </w:t>
            </w:r>
            <w:r>
              <w:rPr>
                <w:rFonts w:ascii="Times New Roman" w:eastAsia="楷体" w:hAnsi="Times New Roman" w:cs="Times New Roman" w:hint="eastAsia"/>
                <w:color w:val="333333"/>
                <w:kern w:val="0"/>
                <w:sz w:val="28"/>
                <w:szCs w:val="28"/>
              </w:rPr>
              <w:t>公司法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90240D" w:rsidRPr="0066201A" w:rsidRDefault="0090240D" w:rsidP="00915326">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Pr>
                <w:rFonts w:ascii="Times New Roman" w:eastAsia="楷体" w:hAnsi="Times New Roman" w:cs="Times New Roman" w:hint="eastAsia"/>
                <w:color w:val="333333"/>
                <w:kern w:val="0"/>
                <w:sz w:val="28"/>
                <w:szCs w:val="28"/>
              </w:rPr>
              <w:t>公司法</w:t>
            </w:r>
            <w:r w:rsidRPr="0066201A">
              <w:rPr>
                <w:rFonts w:ascii="Times New Roman" w:eastAsia="楷体" w:hAnsi="Times New Roman" w:cs="Times New Roman" w:hint="eastAsia"/>
                <w:color w:val="333333"/>
                <w:kern w:val="0"/>
                <w:sz w:val="28"/>
                <w:szCs w:val="28"/>
              </w:rPr>
              <w:t>概述</w:t>
            </w:r>
          </w:p>
        </w:tc>
        <w:tc>
          <w:tcPr>
            <w:tcW w:w="838" w:type="dxa"/>
            <w:vMerge w:val="restart"/>
            <w:tcBorders>
              <w:top w:val="single" w:sz="4" w:space="0" w:color="auto"/>
              <w:left w:val="single" w:sz="4" w:space="0" w:color="auto"/>
              <w:right w:val="single" w:sz="4" w:space="0" w:color="auto"/>
            </w:tcBorders>
            <w:vAlign w:val="center"/>
            <w:hideMark/>
          </w:tcPr>
          <w:p w:rsidR="0090240D" w:rsidRPr="0066201A" w:rsidRDefault="0090240D"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4</w:t>
            </w:r>
          </w:p>
        </w:tc>
        <w:tc>
          <w:tcPr>
            <w:tcW w:w="890" w:type="dxa"/>
            <w:vMerge w:val="restart"/>
            <w:tcBorders>
              <w:top w:val="single" w:sz="4" w:space="0" w:color="auto"/>
              <w:left w:val="single" w:sz="4" w:space="0" w:color="auto"/>
              <w:right w:val="single" w:sz="4" w:space="0" w:color="auto"/>
            </w:tcBorders>
            <w:vAlign w:val="center"/>
            <w:hideMark/>
          </w:tcPr>
          <w:p w:rsidR="0090240D" w:rsidRPr="0066201A" w:rsidRDefault="0090240D"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1</w:t>
            </w:r>
          </w:p>
        </w:tc>
      </w:tr>
      <w:tr w:rsidR="0090240D" w:rsidRPr="0066201A" w:rsidTr="00A55571">
        <w:trPr>
          <w:trHeight w:val="90"/>
          <w:jc w:val="center"/>
        </w:trPr>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90240D" w:rsidRPr="0066201A" w:rsidRDefault="0090240D" w:rsidP="0066201A">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Pr>
                <w:rFonts w:ascii="Times New Roman" w:eastAsia="楷体" w:hAnsi="Times New Roman" w:cs="Times New Roman" w:hint="eastAsia"/>
                <w:color w:val="333333"/>
                <w:kern w:val="0"/>
                <w:sz w:val="28"/>
                <w:szCs w:val="28"/>
              </w:rPr>
              <w:t>有限责任公司</w:t>
            </w: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90240D" w:rsidRPr="0066201A" w:rsidTr="00A55571">
        <w:trPr>
          <w:trHeight w:val="90"/>
          <w:jc w:val="center"/>
        </w:trPr>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90240D" w:rsidRPr="0066201A" w:rsidRDefault="0090240D" w:rsidP="00915326">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Pr>
                <w:rFonts w:ascii="Times New Roman" w:eastAsia="楷体" w:hAnsi="Times New Roman" w:cs="Times New Roman" w:hint="eastAsia"/>
                <w:color w:val="333333"/>
                <w:kern w:val="0"/>
                <w:sz w:val="28"/>
                <w:szCs w:val="28"/>
              </w:rPr>
              <w:t>股份有限公司</w:t>
            </w: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90240D" w:rsidRPr="0066201A" w:rsidTr="00A55571">
        <w:trPr>
          <w:trHeight w:val="90"/>
          <w:jc w:val="center"/>
        </w:trPr>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90240D" w:rsidRPr="0066201A" w:rsidRDefault="0090240D" w:rsidP="00915326">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第四节</w:t>
            </w:r>
            <w:r w:rsidRPr="0066201A">
              <w:rPr>
                <w:rFonts w:ascii="Times New Roman" w:eastAsia="楷体" w:hAnsi="Times New Roman" w:cs="Times New Roman"/>
                <w:color w:val="333333"/>
                <w:kern w:val="0"/>
                <w:sz w:val="28"/>
                <w:szCs w:val="28"/>
              </w:rPr>
              <w:t xml:space="preserve"> </w:t>
            </w:r>
            <w:r>
              <w:rPr>
                <w:rFonts w:ascii="Times New Roman" w:eastAsia="楷体" w:hAnsi="Times New Roman" w:cs="Times New Roman" w:hint="eastAsia"/>
                <w:color w:val="333333"/>
                <w:kern w:val="0"/>
                <w:sz w:val="28"/>
                <w:szCs w:val="28"/>
              </w:rPr>
              <w:t>公司债券与财务会计</w:t>
            </w: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90240D" w:rsidRPr="0066201A" w:rsidTr="00A55571">
        <w:trPr>
          <w:trHeight w:val="151"/>
          <w:jc w:val="center"/>
        </w:trPr>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90240D" w:rsidRPr="0066201A" w:rsidRDefault="0090240D" w:rsidP="00915326">
            <w:pPr>
              <w:widowControl/>
              <w:shd w:val="clear" w:color="auto" w:fill="FFFFFF"/>
              <w:spacing w:line="151"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第五节</w:t>
            </w:r>
            <w:r w:rsidRPr="0066201A">
              <w:rPr>
                <w:rFonts w:ascii="Times New Roman" w:eastAsia="楷体" w:hAnsi="Times New Roman" w:cs="Times New Roman"/>
                <w:color w:val="333333"/>
                <w:kern w:val="0"/>
                <w:sz w:val="28"/>
                <w:szCs w:val="28"/>
              </w:rPr>
              <w:t xml:space="preserve"> </w:t>
            </w:r>
            <w:r>
              <w:rPr>
                <w:rFonts w:ascii="Times New Roman" w:eastAsia="楷体" w:hAnsi="Times New Roman" w:cs="Times New Roman" w:hint="eastAsia"/>
                <w:color w:val="333333"/>
                <w:kern w:val="0"/>
                <w:sz w:val="28"/>
                <w:szCs w:val="28"/>
              </w:rPr>
              <w:t>公司合并、分立、减资与增资</w:t>
            </w: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90240D" w:rsidRPr="0066201A" w:rsidTr="00A55571">
        <w:trPr>
          <w:trHeight w:val="151"/>
          <w:jc w:val="center"/>
        </w:trPr>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90240D" w:rsidRPr="0066201A" w:rsidRDefault="0090240D" w:rsidP="00915326">
            <w:pPr>
              <w:widowControl/>
              <w:shd w:val="clear" w:color="auto" w:fill="FFFFFF"/>
              <w:spacing w:line="151"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第六节</w:t>
            </w:r>
            <w:r w:rsidRPr="0066201A">
              <w:rPr>
                <w:rFonts w:ascii="Times New Roman" w:eastAsia="楷体" w:hAnsi="Times New Roman" w:cs="Times New Roman"/>
                <w:color w:val="333333"/>
                <w:kern w:val="0"/>
                <w:sz w:val="28"/>
                <w:szCs w:val="28"/>
              </w:rPr>
              <w:t xml:space="preserve"> </w:t>
            </w:r>
            <w:r>
              <w:rPr>
                <w:rFonts w:ascii="Times New Roman" w:eastAsia="楷体" w:hAnsi="Times New Roman" w:cs="Times New Roman" w:hint="eastAsia"/>
                <w:color w:val="333333"/>
                <w:kern w:val="0"/>
                <w:sz w:val="28"/>
                <w:szCs w:val="28"/>
              </w:rPr>
              <w:t>公司的解散和清算</w:t>
            </w: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left w:val="single" w:sz="4" w:space="0" w:color="auto"/>
              <w:right w:val="single" w:sz="4" w:space="0" w:color="auto"/>
            </w:tcBorders>
            <w:vAlign w:val="center"/>
            <w:hideMark/>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90240D" w:rsidRPr="0066201A" w:rsidTr="00A55571">
        <w:trPr>
          <w:trHeight w:val="151"/>
          <w:jc w:val="center"/>
        </w:trPr>
        <w:tc>
          <w:tcPr>
            <w:tcW w:w="0" w:type="auto"/>
            <w:vMerge/>
            <w:tcBorders>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tcPr>
          <w:p w:rsidR="0090240D" w:rsidRPr="0066201A" w:rsidRDefault="0090240D" w:rsidP="00915326">
            <w:pPr>
              <w:widowControl/>
              <w:shd w:val="clear" w:color="auto" w:fill="FFFFFF"/>
              <w:spacing w:line="151" w:lineRule="atLeast"/>
              <w:rPr>
                <w:rFonts w:ascii="Times New Roman" w:eastAsia="楷体" w:hAnsi="Times New Roman" w:cs="Times New Roman" w:hint="eastAsia"/>
                <w:color w:val="333333"/>
                <w:kern w:val="0"/>
                <w:sz w:val="28"/>
                <w:szCs w:val="28"/>
              </w:rPr>
            </w:pPr>
            <w:r>
              <w:rPr>
                <w:rFonts w:ascii="Times New Roman" w:eastAsia="楷体" w:hAnsi="Times New Roman" w:cs="Times New Roman" w:hint="eastAsia"/>
                <w:color w:val="333333"/>
                <w:kern w:val="0"/>
                <w:sz w:val="28"/>
                <w:szCs w:val="28"/>
              </w:rPr>
              <w:t>第七节</w:t>
            </w:r>
            <w:r>
              <w:rPr>
                <w:rFonts w:ascii="Times New Roman" w:eastAsia="楷体" w:hAnsi="Times New Roman" w:cs="Times New Roman" w:hint="eastAsia"/>
                <w:color w:val="333333"/>
                <w:kern w:val="0"/>
                <w:sz w:val="28"/>
                <w:szCs w:val="28"/>
              </w:rPr>
              <w:t xml:space="preserve">  </w:t>
            </w:r>
            <w:r>
              <w:rPr>
                <w:rFonts w:ascii="Times New Roman" w:eastAsia="楷体" w:hAnsi="Times New Roman" w:cs="Times New Roman" w:hint="eastAsia"/>
                <w:color w:val="333333"/>
                <w:kern w:val="0"/>
                <w:sz w:val="28"/>
                <w:szCs w:val="28"/>
              </w:rPr>
              <w:t>违反公司法的法律责任</w:t>
            </w:r>
          </w:p>
        </w:tc>
        <w:tc>
          <w:tcPr>
            <w:tcW w:w="0" w:type="auto"/>
            <w:vMerge/>
            <w:tcBorders>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第五章</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破产</w:t>
            </w:r>
            <w:r w:rsidRPr="0066201A">
              <w:rPr>
                <w:rFonts w:ascii="Times New Roman" w:eastAsia="楷体" w:hAnsi="Times New Roman" w:cs="Times New Roman" w:hint="eastAsia"/>
                <w:color w:val="333333"/>
                <w:kern w:val="0"/>
                <w:sz w:val="28"/>
                <w:szCs w:val="28"/>
              </w:rPr>
              <w:t>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破产法</w:t>
            </w:r>
            <w:r w:rsidRPr="0066201A">
              <w:rPr>
                <w:rFonts w:ascii="Times New Roman" w:eastAsia="楷体" w:hAnsi="Times New Roman" w:cs="Times New Roman" w:hint="eastAsia"/>
                <w:color w:val="333333"/>
                <w:kern w:val="0"/>
                <w:sz w:val="28"/>
                <w:szCs w:val="28"/>
              </w:rPr>
              <w:t>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4</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2</w:t>
            </w:r>
          </w:p>
        </w:tc>
      </w:tr>
      <w:tr w:rsidR="0066201A"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破产案件的申请和受理</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11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11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债务人财产与债权申报</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139"/>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139"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第四节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债权人会议</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10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第五节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重整与和解</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10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第六节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破产清算与法律责任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215"/>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215"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第六章</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合同</w:t>
            </w:r>
            <w:r w:rsidRPr="0066201A">
              <w:rPr>
                <w:rFonts w:ascii="Times New Roman" w:eastAsia="楷体" w:hAnsi="Times New Roman" w:cs="Times New Roman" w:hint="eastAsia"/>
                <w:color w:val="333333"/>
                <w:kern w:val="0"/>
                <w:sz w:val="28"/>
                <w:szCs w:val="28"/>
              </w:rPr>
              <w:t>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215"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合同与合同</w:t>
            </w:r>
            <w:r w:rsidRPr="0066201A">
              <w:rPr>
                <w:rFonts w:ascii="Times New Roman" w:eastAsia="楷体" w:hAnsi="Times New Roman" w:cs="Times New Roman" w:hint="eastAsia"/>
                <w:color w:val="333333"/>
                <w:kern w:val="0"/>
                <w:sz w:val="28"/>
                <w:szCs w:val="28"/>
              </w:rPr>
              <w:t>法概述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90240D" w:rsidP="0066201A">
            <w:pPr>
              <w:widowControl/>
              <w:shd w:val="clear" w:color="auto" w:fill="FFFFFF"/>
              <w:spacing w:line="21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5</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21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1</w:t>
            </w:r>
          </w:p>
        </w:tc>
      </w:tr>
      <w:tr w:rsidR="0066201A" w:rsidRPr="0066201A" w:rsidTr="00915326">
        <w:trPr>
          <w:trHeight w:val="13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13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合同的订立</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90240D"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tcPr>
          <w:p w:rsidR="0090240D" w:rsidRPr="0066201A" w:rsidRDefault="0090240D" w:rsidP="0090240D">
            <w:pPr>
              <w:widowControl/>
              <w:shd w:val="clear" w:color="auto" w:fill="FFFFFF"/>
              <w:spacing w:line="90" w:lineRule="atLeast"/>
              <w:rPr>
                <w:rFonts w:ascii="Times New Roman" w:eastAsia="楷体" w:hAnsi="Times New Roman" w:cs="Times New Roman" w:hint="eastAsia"/>
                <w:color w:val="333333"/>
                <w:kern w:val="0"/>
                <w:sz w:val="28"/>
                <w:szCs w:val="28"/>
              </w:rPr>
            </w:pPr>
            <w:r>
              <w:rPr>
                <w:rFonts w:ascii="Times New Roman" w:eastAsia="楷体" w:hAnsi="Times New Roman" w:cs="Times New Roman" w:hint="eastAsia"/>
                <w:color w:val="333333"/>
                <w:kern w:val="0"/>
                <w:sz w:val="28"/>
                <w:szCs w:val="28"/>
              </w:rPr>
              <w:t>第三节</w:t>
            </w:r>
            <w:r>
              <w:rPr>
                <w:rFonts w:ascii="Times New Roman" w:eastAsia="楷体" w:hAnsi="Times New Roman" w:cs="Times New Roman" w:hint="eastAsia"/>
                <w:color w:val="333333"/>
                <w:kern w:val="0"/>
                <w:sz w:val="28"/>
                <w:szCs w:val="28"/>
              </w:rPr>
              <w:t xml:space="preserve"> </w:t>
            </w:r>
            <w:r>
              <w:rPr>
                <w:rFonts w:ascii="Times New Roman" w:eastAsia="楷体" w:hAnsi="Times New Roman" w:cs="Times New Roman" w:hint="eastAsia"/>
                <w:color w:val="333333"/>
                <w:kern w:val="0"/>
                <w:sz w:val="28"/>
                <w:szCs w:val="28"/>
              </w:rPr>
              <w:t>合同的效力</w:t>
            </w: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90240D"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tcPr>
          <w:p w:rsidR="0090240D" w:rsidRPr="0066201A" w:rsidRDefault="0090240D" w:rsidP="0090240D">
            <w:pPr>
              <w:widowControl/>
              <w:shd w:val="clear" w:color="auto" w:fill="FFFFFF"/>
              <w:spacing w:line="90" w:lineRule="atLeast"/>
              <w:rPr>
                <w:rFonts w:ascii="Times New Roman" w:eastAsia="楷体" w:hAnsi="Times New Roman" w:cs="Times New Roman" w:hint="eastAsia"/>
                <w:color w:val="333333"/>
                <w:kern w:val="0"/>
                <w:sz w:val="28"/>
                <w:szCs w:val="28"/>
              </w:rPr>
            </w:pPr>
            <w:r>
              <w:rPr>
                <w:rFonts w:ascii="Times New Roman" w:eastAsia="楷体" w:hAnsi="Times New Roman" w:cs="Times New Roman" w:hint="eastAsia"/>
                <w:color w:val="333333"/>
                <w:kern w:val="0"/>
                <w:sz w:val="28"/>
                <w:szCs w:val="28"/>
              </w:rPr>
              <w:t>第四节</w:t>
            </w:r>
            <w:r>
              <w:rPr>
                <w:rFonts w:ascii="Times New Roman" w:eastAsia="楷体" w:hAnsi="Times New Roman" w:cs="Times New Roman" w:hint="eastAsia"/>
                <w:color w:val="333333"/>
                <w:kern w:val="0"/>
                <w:sz w:val="28"/>
                <w:szCs w:val="28"/>
              </w:rPr>
              <w:t xml:space="preserve">  </w:t>
            </w:r>
            <w:r>
              <w:rPr>
                <w:rFonts w:ascii="Times New Roman" w:eastAsia="楷体" w:hAnsi="Times New Roman" w:cs="Times New Roman" w:hint="eastAsia"/>
                <w:color w:val="333333"/>
                <w:kern w:val="0"/>
                <w:sz w:val="28"/>
                <w:szCs w:val="28"/>
              </w:rPr>
              <w:t>合同的履行</w:t>
            </w: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90240D"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tcPr>
          <w:p w:rsidR="0090240D" w:rsidRPr="0066201A" w:rsidRDefault="0090240D" w:rsidP="0090240D">
            <w:pPr>
              <w:widowControl/>
              <w:shd w:val="clear" w:color="auto" w:fill="FFFFFF"/>
              <w:spacing w:line="90" w:lineRule="atLeast"/>
              <w:rPr>
                <w:rFonts w:ascii="Times New Roman" w:eastAsia="楷体" w:hAnsi="Times New Roman" w:cs="Times New Roman" w:hint="eastAsia"/>
                <w:color w:val="333333"/>
                <w:kern w:val="0"/>
                <w:sz w:val="28"/>
                <w:szCs w:val="28"/>
              </w:rPr>
            </w:pPr>
            <w:r>
              <w:rPr>
                <w:rFonts w:ascii="Times New Roman" w:eastAsia="楷体" w:hAnsi="Times New Roman" w:cs="Times New Roman" w:hint="eastAsia"/>
                <w:color w:val="333333"/>
                <w:kern w:val="0"/>
                <w:sz w:val="28"/>
                <w:szCs w:val="28"/>
              </w:rPr>
              <w:t>第五节</w:t>
            </w:r>
            <w:r>
              <w:rPr>
                <w:rFonts w:ascii="Times New Roman" w:eastAsia="楷体" w:hAnsi="Times New Roman" w:cs="Times New Roman" w:hint="eastAsia"/>
                <w:color w:val="333333"/>
                <w:kern w:val="0"/>
                <w:sz w:val="28"/>
                <w:szCs w:val="28"/>
              </w:rPr>
              <w:t xml:space="preserve">  </w:t>
            </w:r>
            <w:r>
              <w:rPr>
                <w:rFonts w:ascii="Times New Roman" w:eastAsia="楷体" w:hAnsi="Times New Roman" w:cs="Times New Roman" w:hint="eastAsia"/>
                <w:color w:val="333333"/>
                <w:kern w:val="0"/>
                <w:sz w:val="28"/>
                <w:szCs w:val="28"/>
              </w:rPr>
              <w:t>合同的担保</w:t>
            </w: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90240D"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tcPr>
          <w:p w:rsidR="0090240D" w:rsidRPr="0066201A" w:rsidRDefault="0090240D" w:rsidP="0090240D">
            <w:pPr>
              <w:widowControl/>
              <w:shd w:val="clear" w:color="auto" w:fill="FFFFFF"/>
              <w:spacing w:line="90" w:lineRule="atLeast"/>
              <w:rPr>
                <w:rFonts w:ascii="Times New Roman" w:eastAsia="楷体" w:hAnsi="Times New Roman" w:cs="Times New Roman" w:hint="eastAsia"/>
                <w:color w:val="333333"/>
                <w:kern w:val="0"/>
                <w:sz w:val="28"/>
                <w:szCs w:val="28"/>
              </w:rPr>
            </w:pPr>
            <w:r>
              <w:rPr>
                <w:rFonts w:ascii="Times New Roman" w:eastAsia="楷体" w:hAnsi="Times New Roman" w:cs="Times New Roman" w:hint="eastAsia"/>
                <w:color w:val="333333"/>
                <w:kern w:val="0"/>
                <w:sz w:val="28"/>
                <w:szCs w:val="28"/>
              </w:rPr>
              <w:t>第六节</w:t>
            </w:r>
            <w:r>
              <w:rPr>
                <w:rFonts w:ascii="Times New Roman" w:eastAsia="楷体" w:hAnsi="Times New Roman" w:cs="Times New Roman" w:hint="eastAsia"/>
                <w:color w:val="333333"/>
                <w:kern w:val="0"/>
                <w:sz w:val="28"/>
                <w:szCs w:val="28"/>
              </w:rPr>
              <w:t xml:space="preserve">  </w:t>
            </w:r>
            <w:r>
              <w:rPr>
                <w:rFonts w:ascii="Times New Roman" w:eastAsia="楷体" w:hAnsi="Times New Roman" w:cs="Times New Roman" w:hint="eastAsia"/>
                <w:color w:val="333333"/>
                <w:kern w:val="0"/>
                <w:sz w:val="28"/>
                <w:szCs w:val="28"/>
              </w:rPr>
              <w:t>合同的变更和转让</w:t>
            </w: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90240D"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tcPr>
          <w:p w:rsidR="0090240D" w:rsidRPr="0066201A" w:rsidRDefault="0090240D" w:rsidP="0090240D">
            <w:pPr>
              <w:widowControl/>
              <w:shd w:val="clear" w:color="auto" w:fill="FFFFFF"/>
              <w:spacing w:line="90" w:lineRule="atLeast"/>
              <w:rPr>
                <w:rFonts w:ascii="Times New Roman" w:eastAsia="楷体" w:hAnsi="Times New Roman" w:cs="Times New Roman" w:hint="eastAsia"/>
                <w:color w:val="333333"/>
                <w:kern w:val="0"/>
                <w:sz w:val="28"/>
                <w:szCs w:val="28"/>
              </w:rPr>
            </w:pPr>
            <w:r>
              <w:rPr>
                <w:rFonts w:ascii="Times New Roman" w:eastAsia="楷体" w:hAnsi="Times New Roman" w:cs="Times New Roman" w:hint="eastAsia"/>
                <w:color w:val="333333"/>
                <w:kern w:val="0"/>
                <w:sz w:val="28"/>
                <w:szCs w:val="28"/>
              </w:rPr>
              <w:t>第七节</w:t>
            </w:r>
            <w:r>
              <w:rPr>
                <w:rFonts w:ascii="Times New Roman" w:eastAsia="楷体" w:hAnsi="Times New Roman" w:cs="Times New Roman" w:hint="eastAsia"/>
                <w:color w:val="333333"/>
                <w:kern w:val="0"/>
                <w:sz w:val="28"/>
                <w:szCs w:val="28"/>
              </w:rPr>
              <w:t xml:space="preserve">  </w:t>
            </w:r>
            <w:r>
              <w:rPr>
                <w:rFonts w:ascii="Times New Roman" w:eastAsia="楷体" w:hAnsi="Times New Roman" w:cs="Times New Roman" w:hint="eastAsia"/>
                <w:color w:val="333333"/>
                <w:kern w:val="0"/>
                <w:sz w:val="28"/>
                <w:szCs w:val="28"/>
              </w:rPr>
              <w:t>合同的权利义务终止</w:t>
            </w: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w:t>
            </w:r>
            <w:r w:rsidR="0090240D">
              <w:rPr>
                <w:rFonts w:ascii="Times New Roman" w:eastAsia="楷体" w:hAnsi="Times New Roman" w:cs="Times New Roman" w:hint="eastAsia"/>
                <w:color w:val="333333"/>
                <w:kern w:val="0"/>
                <w:sz w:val="28"/>
                <w:szCs w:val="28"/>
              </w:rPr>
              <w:t>八</w:t>
            </w:r>
            <w:r w:rsidRPr="0066201A">
              <w:rPr>
                <w:rFonts w:ascii="Times New Roman" w:eastAsia="楷体" w:hAnsi="Times New Roman" w:cs="Times New Roman" w:hint="eastAsia"/>
                <w:color w:val="333333"/>
                <w:kern w:val="0"/>
                <w:sz w:val="28"/>
                <w:szCs w:val="28"/>
              </w:rPr>
              <w:t>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合同违约责任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第七章</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证券法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证券</w:t>
            </w:r>
            <w:r w:rsidRPr="0066201A">
              <w:rPr>
                <w:rFonts w:ascii="Times New Roman" w:eastAsia="楷体" w:hAnsi="Times New Roman" w:cs="Times New Roman" w:hint="eastAsia"/>
                <w:color w:val="333333"/>
                <w:kern w:val="0"/>
                <w:sz w:val="28"/>
                <w:szCs w:val="28"/>
              </w:rPr>
              <w:t>法概述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3</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1</w:t>
            </w:r>
          </w:p>
        </w:tc>
      </w:tr>
      <w:tr w:rsidR="0066201A"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证券的发行</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42"/>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42"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证券的交易</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90240D"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shd w:val="clear" w:color="auto" w:fill="FFFFFF"/>
              <w:spacing w:line="90" w:lineRule="atLeast"/>
              <w:rPr>
                <w:rFonts w:ascii="Times New Roman" w:eastAsia="楷体" w:hAnsi="Times New Roman" w:cs="Times New Roman" w:hint="eastAsia"/>
                <w:color w:val="333333"/>
                <w:kern w:val="0"/>
                <w:sz w:val="28"/>
                <w:szCs w:val="28"/>
              </w:rPr>
            </w:pPr>
            <w:r>
              <w:rPr>
                <w:rFonts w:ascii="Times New Roman" w:eastAsia="楷体" w:hAnsi="Times New Roman" w:cs="Times New Roman" w:hint="eastAsia"/>
                <w:color w:val="333333"/>
                <w:kern w:val="0"/>
                <w:sz w:val="28"/>
                <w:szCs w:val="28"/>
              </w:rPr>
              <w:t>第四节</w:t>
            </w:r>
            <w:r>
              <w:rPr>
                <w:rFonts w:ascii="Times New Roman" w:eastAsia="楷体" w:hAnsi="Times New Roman" w:cs="Times New Roman" w:hint="eastAsia"/>
                <w:color w:val="333333"/>
                <w:kern w:val="0"/>
                <w:sz w:val="28"/>
                <w:szCs w:val="28"/>
              </w:rPr>
              <w:t xml:space="preserve">  </w:t>
            </w:r>
            <w:r>
              <w:rPr>
                <w:rFonts w:ascii="Times New Roman" w:eastAsia="楷体" w:hAnsi="Times New Roman" w:cs="Times New Roman" w:hint="eastAsia"/>
                <w:color w:val="333333"/>
                <w:kern w:val="0"/>
                <w:sz w:val="28"/>
                <w:szCs w:val="28"/>
              </w:rPr>
              <w:t>证券经营机构</w:t>
            </w: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0240D" w:rsidRPr="0066201A" w:rsidRDefault="0090240D"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w:t>
            </w:r>
            <w:r w:rsidR="0090240D">
              <w:rPr>
                <w:rFonts w:ascii="Times New Roman" w:eastAsia="楷体" w:hAnsi="Times New Roman" w:cs="Times New Roman" w:hint="eastAsia"/>
                <w:color w:val="333333"/>
                <w:kern w:val="0"/>
                <w:sz w:val="28"/>
                <w:szCs w:val="28"/>
              </w:rPr>
              <w:t>五</w:t>
            </w:r>
            <w:r w:rsidRPr="0066201A">
              <w:rPr>
                <w:rFonts w:ascii="Times New Roman" w:eastAsia="楷体" w:hAnsi="Times New Roman" w:cs="Times New Roman" w:hint="eastAsia"/>
                <w:color w:val="333333"/>
                <w:kern w:val="0"/>
                <w:sz w:val="28"/>
                <w:szCs w:val="28"/>
              </w:rPr>
              <w:t>节</w:t>
            </w:r>
            <w:r w:rsidRPr="0066201A">
              <w:rPr>
                <w:rFonts w:ascii="Times New Roman" w:eastAsia="楷体" w:hAnsi="Times New Roman" w:cs="Times New Roman"/>
                <w:color w:val="333333"/>
                <w:kern w:val="0"/>
                <w:sz w:val="28"/>
                <w:szCs w:val="28"/>
              </w:rPr>
              <w:t xml:space="preserve"> </w:t>
            </w:r>
            <w:r w:rsidRPr="0066201A">
              <w:rPr>
                <w:rFonts w:ascii="Times New Roman" w:eastAsia="楷体" w:hAnsi="Times New Roman" w:cs="Times New Roman" w:hint="eastAsia"/>
                <w:color w:val="333333"/>
                <w:kern w:val="0"/>
                <w:sz w:val="28"/>
                <w:szCs w:val="28"/>
              </w:rPr>
              <w:t>违反</w:t>
            </w:r>
            <w:r w:rsidR="0090240D">
              <w:rPr>
                <w:rFonts w:ascii="Times New Roman" w:eastAsia="楷体" w:hAnsi="Times New Roman" w:cs="Times New Roman" w:hint="eastAsia"/>
                <w:color w:val="333333"/>
                <w:kern w:val="0"/>
                <w:sz w:val="28"/>
                <w:szCs w:val="28"/>
              </w:rPr>
              <w:t>证券</w:t>
            </w:r>
            <w:r w:rsidRPr="0066201A">
              <w:rPr>
                <w:rFonts w:ascii="Times New Roman" w:eastAsia="楷体" w:hAnsi="Times New Roman" w:cs="Times New Roman" w:hint="eastAsia"/>
                <w:color w:val="333333"/>
                <w:kern w:val="0"/>
                <w:sz w:val="28"/>
                <w:szCs w:val="28"/>
              </w:rPr>
              <w:t>法</w:t>
            </w:r>
            <w:r w:rsidR="0090240D">
              <w:rPr>
                <w:rFonts w:ascii="Times New Roman" w:eastAsia="楷体" w:hAnsi="Times New Roman" w:cs="Times New Roman" w:hint="eastAsia"/>
                <w:color w:val="333333"/>
                <w:kern w:val="0"/>
                <w:sz w:val="28"/>
                <w:szCs w:val="28"/>
              </w:rPr>
              <w:t>行为</w:t>
            </w:r>
            <w:r w:rsidRPr="0066201A">
              <w:rPr>
                <w:rFonts w:ascii="Times New Roman" w:eastAsia="楷体" w:hAnsi="Times New Roman" w:cs="Times New Roman" w:hint="eastAsia"/>
                <w:color w:val="333333"/>
                <w:kern w:val="0"/>
                <w:sz w:val="28"/>
                <w:szCs w:val="28"/>
              </w:rPr>
              <w:t>的法律责任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25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25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第八章</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票据法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25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票据法律制度</w:t>
            </w:r>
            <w:r w:rsidRPr="0066201A">
              <w:rPr>
                <w:rFonts w:ascii="Times New Roman" w:eastAsia="楷体" w:hAnsi="Times New Roman" w:cs="Times New Roman" w:hint="eastAsia"/>
                <w:color w:val="333333"/>
                <w:kern w:val="0"/>
                <w:sz w:val="28"/>
                <w:szCs w:val="28"/>
              </w:rPr>
              <w:t>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25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2</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25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2</w:t>
            </w:r>
          </w:p>
        </w:tc>
      </w:tr>
      <w:tr w:rsidR="0066201A" w:rsidRPr="0066201A" w:rsidTr="00915326">
        <w:trPr>
          <w:trHeight w:val="2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25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汇票</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2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25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sidR="0090240D">
              <w:rPr>
                <w:rFonts w:ascii="Times New Roman" w:eastAsia="楷体" w:hAnsi="Times New Roman" w:cs="Times New Roman" w:hint="eastAsia"/>
                <w:color w:val="333333"/>
                <w:kern w:val="0"/>
                <w:sz w:val="28"/>
                <w:szCs w:val="28"/>
              </w:rPr>
              <w:t>本票</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25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90240D">
            <w:pPr>
              <w:widowControl/>
              <w:shd w:val="clear" w:color="auto" w:fill="FFFFFF"/>
              <w:spacing w:line="25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第四节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支票</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7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7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第九章</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反不正当竞争法与反垄断法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7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反不正当竞争法</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5506A1" w:rsidP="0066201A">
            <w:pPr>
              <w:widowControl/>
              <w:shd w:val="clear" w:color="auto" w:fill="FFFFFF"/>
              <w:spacing w:line="70"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2</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5506A1" w:rsidP="0066201A">
            <w:pPr>
              <w:widowControl/>
              <w:shd w:val="clear" w:color="auto" w:fill="FFFFFF"/>
              <w:spacing w:line="70"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1</w:t>
            </w:r>
          </w:p>
        </w:tc>
      </w:tr>
      <w:tr w:rsidR="0066201A" w:rsidRPr="0066201A" w:rsidTr="00915326">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7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反垄断法</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7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7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第十章</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土地与房地产管理法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7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土地管理法律制度</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5506A1" w:rsidP="0066201A">
            <w:pPr>
              <w:widowControl/>
              <w:shd w:val="clear" w:color="auto" w:fill="FFFFFF"/>
              <w:spacing w:line="70"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2</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7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1</w:t>
            </w:r>
          </w:p>
        </w:tc>
      </w:tr>
      <w:tr w:rsidR="0066201A" w:rsidRPr="0066201A" w:rsidTr="00915326">
        <w:trPr>
          <w:trHeight w:val="7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7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房地产管理法律制度</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75"/>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75"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法律责任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第十一章</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知识产权</w:t>
            </w:r>
            <w:r w:rsidRPr="0066201A">
              <w:rPr>
                <w:rFonts w:ascii="Times New Roman" w:eastAsia="楷体" w:hAnsi="Times New Roman" w:cs="Times New Roman" w:hint="eastAsia"/>
                <w:color w:val="333333"/>
                <w:kern w:val="0"/>
                <w:sz w:val="28"/>
                <w:szCs w:val="28"/>
              </w:rPr>
              <w:t>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知识产权</w:t>
            </w:r>
            <w:r w:rsidRPr="0066201A">
              <w:rPr>
                <w:rFonts w:ascii="Times New Roman" w:eastAsia="楷体" w:hAnsi="Times New Roman" w:cs="Times New Roman" w:hint="eastAsia"/>
                <w:color w:val="333333"/>
                <w:kern w:val="0"/>
                <w:sz w:val="28"/>
                <w:szCs w:val="28"/>
              </w:rPr>
              <w:t>法概述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5506A1"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2</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1</w:t>
            </w:r>
          </w:p>
        </w:tc>
      </w:tr>
      <w:tr w:rsidR="0066201A" w:rsidRPr="0066201A" w:rsidTr="00915326">
        <w:trPr>
          <w:trHeight w:val="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10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专利法</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10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10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商标法</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0"/>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第十二章</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消费者权益保护法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消费者权益保护法</w:t>
            </w:r>
            <w:r w:rsidRPr="0066201A">
              <w:rPr>
                <w:rFonts w:ascii="Times New Roman" w:eastAsia="楷体" w:hAnsi="Times New Roman" w:cs="Times New Roman" w:hint="eastAsia"/>
                <w:color w:val="333333"/>
                <w:kern w:val="0"/>
                <w:sz w:val="28"/>
                <w:szCs w:val="28"/>
              </w:rPr>
              <w:t>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3</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0"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2</w:t>
            </w:r>
          </w:p>
        </w:tc>
      </w:tr>
      <w:tr w:rsidR="0066201A" w:rsidRPr="0066201A" w:rsidTr="00915326">
        <w:trPr>
          <w:trHeight w:val="90"/>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0"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消费者的权利与经营者的义务</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5506A1" w:rsidRPr="0066201A" w:rsidTr="00915326">
        <w:trPr>
          <w:trHeight w:val="9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506A1" w:rsidRPr="0066201A" w:rsidRDefault="005506A1"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tcPr>
          <w:p w:rsidR="005506A1" w:rsidRPr="0066201A" w:rsidRDefault="005506A1" w:rsidP="005506A1">
            <w:pPr>
              <w:widowControl/>
              <w:shd w:val="clear" w:color="auto" w:fill="FFFFFF"/>
              <w:spacing w:line="96" w:lineRule="atLeast"/>
              <w:rPr>
                <w:rFonts w:ascii="Times New Roman" w:eastAsia="楷体" w:hAnsi="Times New Roman" w:cs="Times New Roman" w:hint="eastAsia"/>
                <w:color w:val="333333"/>
                <w:kern w:val="0"/>
                <w:sz w:val="28"/>
                <w:szCs w:val="28"/>
              </w:rPr>
            </w:pPr>
            <w:r w:rsidRPr="005506A1">
              <w:rPr>
                <w:rFonts w:ascii="Times New Roman" w:eastAsia="楷体" w:hAnsi="Times New Roman" w:cs="Times New Roman" w:hint="eastAsia"/>
                <w:color w:val="333333"/>
                <w:kern w:val="0"/>
                <w:sz w:val="28"/>
                <w:szCs w:val="28"/>
              </w:rPr>
              <w:t>第三节</w:t>
            </w:r>
            <w:r w:rsidRPr="005506A1">
              <w:rPr>
                <w:rFonts w:ascii="Times New Roman" w:eastAsia="楷体" w:hAnsi="Times New Roman" w:cs="Times New Roman" w:hint="eastAsia"/>
                <w:color w:val="333333"/>
                <w:kern w:val="0"/>
                <w:sz w:val="28"/>
                <w:szCs w:val="28"/>
              </w:rPr>
              <w:t xml:space="preserve"> </w:t>
            </w:r>
            <w:r w:rsidRPr="005506A1">
              <w:rPr>
                <w:rFonts w:ascii="Times New Roman" w:eastAsia="楷体" w:hAnsi="Times New Roman" w:cs="Times New Roman" w:hint="eastAsia"/>
                <w:color w:val="333333"/>
                <w:kern w:val="0"/>
                <w:sz w:val="28"/>
                <w:szCs w:val="28"/>
              </w:rPr>
              <w:t>消费者合法权益的保护和消费争议的解决</w:t>
            </w:r>
          </w:p>
        </w:tc>
        <w:tc>
          <w:tcPr>
            <w:tcW w:w="0" w:type="auto"/>
            <w:vMerge/>
            <w:tcBorders>
              <w:top w:val="single" w:sz="4" w:space="0" w:color="auto"/>
              <w:left w:val="single" w:sz="4" w:space="0" w:color="auto"/>
              <w:bottom w:val="single" w:sz="4" w:space="0" w:color="auto"/>
              <w:right w:val="single" w:sz="4" w:space="0" w:color="auto"/>
            </w:tcBorders>
            <w:vAlign w:val="center"/>
          </w:tcPr>
          <w:p w:rsidR="005506A1" w:rsidRPr="0066201A" w:rsidRDefault="005506A1"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06A1" w:rsidRPr="0066201A" w:rsidRDefault="005506A1"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6"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w:t>
            </w:r>
            <w:r w:rsidR="005506A1">
              <w:rPr>
                <w:rFonts w:ascii="Times New Roman" w:eastAsia="楷体" w:hAnsi="Times New Roman" w:cs="Times New Roman" w:hint="eastAsia"/>
                <w:color w:val="333333"/>
                <w:kern w:val="0"/>
                <w:sz w:val="28"/>
                <w:szCs w:val="28"/>
              </w:rPr>
              <w:t>四</w:t>
            </w:r>
            <w:r w:rsidRPr="0066201A">
              <w:rPr>
                <w:rFonts w:ascii="Times New Roman" w:eastAsia="楷体" w:hAnsi="Times New Roman" w:cs="Times New Roman" w:hint="eastAsia"/>
                <w:color w:val="333333"/>
                <w:kern w:val="0"/>
                <w:sz w:val="28"/>
                <w:szCs w:val="28"/>
              </w:rPr>
              <w:t>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违反消费者权益保护法的法律责任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6"/>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6"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第十三章</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产品质量法</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6"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产品质量法</w:t>
            </w:r>
            <w:r w:rsidRPr="0066201A">
              <w:rPr>
                <w:rFonts w:ascii="Times New Roman" w:eastAsia="楷体" w:hAnsi="Times New Roman" w:cs="Times New Roman" w:hint="eastAsia"/>
                <w:color w:val="333333"/>
                <w:kern w:val="0"/>
                <w:sz w:val="28"/>
                <w:szCs w:val="28"/>
              </w:rPr>
              <w:t>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6"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3</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6"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2</w:t>
            </w:r>
          </w:p>
        </w:tc>
      </w:tr>
      <w:tr w:rsidR="0066201A" w:rsidRPr="0066201A" w:rsidTr="00915326">
        <w:trPr>
          <w:trHeight w:val="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6"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第二节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产品质量监督</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6"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第三节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产品质量义务</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6"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第四节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产品质量责任</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6"/>
          <w:jc w:val="center"/>
        </w:trPr>
        <w:tc>
          <w:tcPr>
            <w:tcW w:w="250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6"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第十四章</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税收法律制度</w:t>
            </w: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6"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第一节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税收与税法概述</w:t>
            </w:r>
          </w:p>
        </w:tc>
        <w:tc>
          <w:tcPr>
            <w:tcW w:w="838"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6"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2</w:t>
            </w:r>
          </w:p>
        </w:tc>
        <w:tc>
          <w:tcPr>
            <w:tcW w:w="890" w:type="dxa"/>
            <w:vMerge w:val="restart"/>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shd w:val="clear" w:color="auto" w:fill="FFFFFF"/>
              <w:spacing w:line="96"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1</w:t>
            </w:r>
          </w:p>
        </w:tc>
      </w:tr>
      <w:tr w:rsidR="005506A1" w:rsidRPr="0066201A" w:rsidTr="00915326">
        <w:trPr>
          <w:trHeight w:val="96"/>
          <w:jc w:val="center"/>
        </w:trPr>
        <w:tc>
          <w:tcPr>
            <w:tcW w:w="0" w:type="auto"/>
            <w:vMerge/>
            <w:tcBorders>
              <w:top w:val="single" w:sz="4" w:space="0" w:color="auto"/>
              <w:left w:val="single" w:sz="4" w:space="0" w:color="auto"/>
              <w:bottom w:val="single" w:sz="4" w:space="0" w:color="auto"/>
              <w:right w:val="single" w:sz="4" w:space="0" w:color="auto"/>
            </w:tcBorders>
            <w:vAlign w:val="center"/>
          </w:tcPr>
          <w:p w:rsidR="005506A1" w:rsidRPr="0066201A" w:rsidRDefault="005506A1"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tcPr>
          <w:p w:rsidR="005506A1" w:rsidRPr="0066201A" w:rsidRDefault="005506A1" w:rsidP="0066201A">
            <w:pPr>
              <w:widowControl/>
              <w:shd w:val="clear" w:color="auto" w:fill="FFFFFF"/>
              <w:spacing w:line="96" w:lineRule="atLeast"/>
              <w:rPr>
                <w:rFonts w:ascii="Times New Roman" w:eastAsia="楷体" w:hAnsi="Times New Roman" w:cs="Times New Roman" w:hint="eastAsia"/>
                <w:color w:val="333333"/>
                <w:kern w:val="0"/>
                <w:sz w:val="28"/>
                <w:szCs w:val="28"/>
              </w:rPr>
            </w:pPr>
            <w:r>
              <w:rPr>
                <w:rFonts w:ascii="Times New Roman" w:eastAsia="楷体" w:hAnsi="Times New Roman" w:cs="Times New Roman" w:hint="eastAsia"/>
                <w:color w:val="333333"/>
                <w:kern w:val="0"/>
                <w:sz w:val="28"/>
                <w:szCs w:val="28"/>
              </w:rPr>
              <w:t>第二节</w:t>
            </w:r>
            <w:r>
              <w:rPr>
                <w:rFonts w:ascii="Times New Roman" w:eastAsia="楷体" w:hAnsi="Times New Roman" w:cs="Times New Roman" w:hint="eastAsia"/>
                <w:color w:val="333333"/>
                <w:kern w:val="0"/>
                <w:sz w:val="28"/>
                <w:szCs w:val="28"/>
              </w:rPr>
              <w:t xml:space="preserve"> </w:t>
            </w:r>
            <w:r>
              <w:rPr>
                <w:rFonts w:ascii="Times New Roman" w:eastAsia="楷体" w:hAnsi="Times New Roman" w:cs="Times New Roman" w:hint="eastAsia"/>
                <w:color w:val="333333"/>
                <w:kern w:val="0"/>
                <w:sz w:val="28"/>
                <w:szCs w:val="28"/>
              </w:rPr>
              <w:t>流转税法律制度</w:t>
            </w:r>
          </w:p>
        </w:tc>
        <w:tc>
          <w:tcPr>
            <w:tcW w:w="0" w:type="auto"/>
            <w:vMerge/>
            <w:tcBorders>
              <w:top w:val="single" w:sz="4" w:space="0" w:color="auto"/>
              <w:left w:val="single" w:sz="4" w:space="0" w:color="auto"/>
              <w:bottom w:val="single" w:sz="4" w:space="0" w:color="auto"/>
              <w:right w:val="single" w:sz="4" w:space="0" w:color="auto"/>
            </w:tcBorders>
            <w:vAlign w:val="center"/>
          </w:tcPr>
          <w:p w:rsidR="005506A1" w:rsidRPr="0066201A" w:rsidRDefault="005506A1"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tcPr>
          <w:p w:rsidR="005506A1" w:rsidRPr="0066201A" w:rsidRDefault="005506A1" w:rsidP="0066201A">
            <w:pPr>
              <w:widowControl/>
              <w:jc w:val="left"/>
              <w:rPr>
                <w:rFonts w:ascii="Times New Roman" w:eastAsia="楷体" w:hAnsi="Times New Roman" w:cs="Times New Roman"/>
                <w:color w:val="333333"/>
                <w:kern w:val="0"/>
                <w:sz w:val="28"/>
                <w:szCs w:val="28"/>
              </w:rPr>
            </w:pPr>
          </w:p>
        </w:tc>
      </w:tr>
      <w:tr w:rsidR="0066201A" w:rsidRPr="0066201A" w:rsidTr="00915326">
        <w:trPr>
          <w:trHeight w:val="96"/>
          <w:jc w:val="center"/>
        </w:trPr>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5992" w:type="dxa"/>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5506A1">
            <w:pPr>
              <w:widowControl/>
              <w:shd w:val="clear" w:color="auto" w:fill="FFFFFF"/>
              <w:spacing w:line="96" w:lineRule="atLeas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第</w:t>
            </w:r>
            <w:r w:rsidR="005506A1">
              <w:rPr>
                <w:rFonts w:ascii="Times New Roman" w:eastAsia="楷体" w:hAnsi="Times New Roman" w:cs="Times New Roman" w:hint="eastAsia"/>
                <w:color w:val="333333"/>
                <w:kern w:val="0"/>
                <w:sz w:val="28"/>
                <w:szCs w:val="28"/>
              </w:rPr>
              <w:t>三</w:t>
            </w:r>
            <w:r w:rsidRPr="0066201A">
              <w:rPr>
                <w:rFonts w:ascii="Times New Roman" w:eastAsia="楷体" w:hAnsi="Times New Roman" w:cs="Times New Roman" w:hint="eastAsia"/>
                <w:color w:val="333333"/>
                <w:kern w:val="0"/>
                <w:sz w:val="28"/>
                <w:szCs w:val="28"/>
              </w:rPr>
              <w:t>节</w:t>
            </w:r>
            <w:r w:rsidRPr="0066201A">
              <w:rPr>
                <w:rFonts w:ascii="Times New Roman" w:eastAsia="楷体" w:hAnsi="Times New Roman" w:cs="Times New Roman"/>
                <w:color w:val="333333"/>
                <w:kern w:val="0"/>
                <w:sz w:val="28"/>
                <w:szCs w:val="28"/>
              </w:rPr>
              <w:t xml:space="preserve"> </w:t>
            </w:r>
            <w:r w:rsidR="005506A1">
              <w:rPr>
                <w:rFonts w:ascii="Times New Roman" w:eastAsia="楷体" w:hAnsi="Times New Roman" w:cs="Times New Roman" w:hint="eastAsia"/>
                <w:color w:val="333333"/>
                <w:kern w:val="0"/>
                <w:sz w:val="28"/>
                <w:szCs w:val="28"/>
              </w:rPr>
              <w:t>所得税法律制度</w:t>
            </w: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p>
        </w:tc>
      </w:tr>
    </w:tbl>
    <w:p w:rsidR="0066201A" w:rsidRPr="0066201A" w:rsidRDefault="0066201A" w:rsidP="0066201A">
      <w:pPr>
        <w:widowControl/>
        <w:snapToGrid w:val="0"/>
        <w:ind w:rightChars="-205" w:right="-430" w:firstLine="397"/>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（二）课程目标</w:t>
      </w:r>
    </w:p>
    <w:p w:rsidR="0066201A" w:rsidRPr="0066201A" w:rsidRDefault="0066201A" w:rsidP="0066201A">
      <w:pPr>
        <w:widowControl/>
        <w:snapToGrid w:val="0"/>
        <w:ind w:rightChars="-205" w:right="-430"/>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w:t>
      </w:r>
      <w:r w:rsidRPr="0066201A">
        <w:rPr>
          <w:rFonts w:ascii="Times New Roman" w:eastAsia="楷体" w:hAnsi="Times New Roman" w:cs="Times New Roman"/>
          <w:color w:val="000000"/>
          <w:kern w:val="0"/>
          <w:sz w:val="28"/>
          <w:szCs w:val="28"/>
        </w:rPr>
        <w:t xml:space="preserve">1. </w:t>
      </w:r>
      <w:r w:rsidRPr="0066201A">
        <w:rPr>
          <w:rFonts w:ascii="Times New Roman" w:eastAsia="楷体" w:hAnsi="Times New Roman" w:cs="Times New Roman" w:hint="eastAsia"/>
          <w:color w:val="000000"/>
          <w:kern w:val="0"/>
          <w:sz w:val="28"/>
          <w:szCs w:val="28"/>
        </w:rPr>
        <w:t>知识目标</w:t>
      </w:r>
    </w:p>
    <w:p w:rsidR="0066201A" w:rsidRPr="0066201A" w:rsidRDefault="0066201A" w:rsidP="0066201A">
      <w:pPr>
        <w:widowControl/>
        <w:snapToGrid w:val="0"/>
        <w:ind w:rightChars="-205" w:right="-430"/>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经济法的概念与特征；经济法的原则、地位和作用；经济法律关系的概念；经济法律关系的构成、确立和保护；企业法律制度（全民所有制工业企业法、集体所有制企业法、私营企业法和企业破产法）；公司法律制度；合同法律制度；反不正当竞争法律制度；知识产权法律制度（商标法、专利法）等。</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w:t>
      </w:r>
      <w:r w:rsidRPr="0066201A">
        <w:rPr>
          <w:rFonts w:ascii="Times New Roman" w:eastAsia="楷体" w:hAnsi="Times New Roman" w:cs="Times New Roman"/>
          <w:color w:val="000000"/>
          <w:kern w:val="0"/>
          <w:sz w:val="28"/>
          <w:szCs w:val="28"/>
        </w:rPr>
        <w:t xml:space="preserve">2. </w:t>
      </w:r>
      <w:r w:rsidRPr="0066201A">
        <w:rPr>
          <w:rFonts w:ascii="Times New Roman" w:eastAsia="楷体" w:hAnsi="Times New Roman" w:cs="Times New Roman" w:hint="eastAsia"/>
          <w:color w:val="000000"/>
          <w:kern w:val="0"/>
          <w:sz w:val="28"/>
          <w:szCs w:val="28"/>
        </w:rPr>
        <w:t>职业技能目标：</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能执行经济法律的各项规定</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能识别、确认各种经济组织的有关经济法律业务的基本情况</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lastRenderedPageBreak/>
        <w:t>能对基本的经济法律案例进行分析</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能够熟悉各种公司的相关规定</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能够分析各种企业的具体规定</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理解并应用企业破产的申请、受理、破产宣告与清算、重整与和解</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能够熟悉订立合同所有细节，以及违反合同法规定的责任</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能够理解并应用担保的类型、担保的具体步骤</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了解</w:t>
      </w:r>
      <w:r w:rsidR="00BC38B3">
        <w:rPr>
          <w:rFonts w:ascii="Times New Roman" w:eastAsia="楷体" w:hAnsi="Times New Roman" w:cs="Times New Roman" w:hint="eastAsia"/>
          <w:sz w:val="28"/>
          <w:szCs w:val="28"/>
        </w:rPr>
        <w:t>知识</w:t>
      </w:r>
      <w:r w:rsidRPr="0066201A">
        <w:rPr>
          <w:rFonts w:ascii="Times New Roman" w:eastAsia="楷体" w:hAnsi="Times New Roman" w:cs="Times New Roman" w:hint="eastAsia"/>
          <w:sz w:val="28"/>
          <w:szCs w:val="28"/>
        </w:rPr>
        <w:t>产权法、反不正当竞争法、产品质量法等</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熟悉各种银行法</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理解并应用狭义证券发行、交易、收购具体规定，并对相关证券机构有所了解</w:t>
      </w:r>
    </w:p>
    <w:p w:rsidR="0066201A" w:rsidRPr="0066201A" w:rsidRDefault="0066201A" w:rsidP="0066201A">
      <w:pPr>
        <w:widowControl/>
        <w:snapToGrid w:val="0"/>
        <w:ind w:firstLine="397"/>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（三）职业素质养成目标：</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具备一定的沟通能力和组织协调能力</w:t>
      </w:r>
    </w:p>
    <w:p w:rsidR="0066201A" w:rsidRPr="0066201A" w:rsidRDefault="0066201A" w:rsidP="0066201A">
      <w:pPr>
        <w:numPr>
          <w:ilvl w:val="0"/>
          <w:numId w:val="1"/>
        </w:numPr>
        <w:tabs>
          <w:tab w:val="left" w:pos="540"/>
          <w:tab w:val="left" w:pos="1199"/>
        </w:tabs>
        <w:snapToGrid w:val="0"/>
        <w:ind w:rightChars="-244" w:right="-512" w:firstLine="397"/>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具备一定的分析和运用经济法律进行解决实际问题的能力</w:t>
      </w:r>
    </w:p>
    <w:p w:rsidR="0066201A" w:rsidRPr="0066201A" w:rsidRDefault="0066201A" w:rsidP="0066201A">
      <w:pPr>
        <w:tabs>
          <w:tab w:val="left" w:pos="540"/>
        </w:tabs>
        <w:snapToGrid w:val="0"/>
        <w:ind w:rightChars="-244" w:right="-512" w:firstLineChars="200" w:firstLine="560"/>
        <w:rPr>
          <w:rFonts w:ascii="Times New Roman" w:eastAsia="楷体" w:hAnsi="Times New Roman" w:cs="Times New Roman"/>
          <w:color w:val="FF9900"/>
          <w:sz w:val="28"/>
          <w:szCs w:val="28"/>
        </w:rPr>
      </w:pPr>
      <w:r w:rsidRPr="0066201A">
        <w:rPr>
          <w:rFonts w:ascii="Times New Roman" w:eastAsia="楷体" w:hAnsi="Times New Roman" w:cs="Times New Roman" w:hint="eastAsia"/>
          <w:color w:val="FF9900"/>
          <w:sz w:val="28"/>
          <w:szCs w:val="28"/>
        </w:rPr>
        <w:t>课程教学设计</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CellMar>
          <w:left w:w="0" w:type="dxa"/>
          <w:right w:w="0" w:type="dxa"/>
        </w:tblCellMar>
        <w:tblLook w:val="04A0" w:firstRow="1" w:lastRow="0" w:firstColumn="1" w:lastColumn="0" w:noHBand="0" w:noVBand="1"/>
      </w:tblPr>
      <w:tblGrid>
        <w:gridCol w:w="1138"/>
        <w:gridCol w:w="2382"/>
        <w:gridCol w:w="1421"/>
        <w:gridCol w:w="217"/>
        <w:gridCol w:w="263"/>
        <w:gridCol w:w="3101"/>
      </w:tblGrid>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经济法概述</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ind w:left="178" w:hanging="178"/>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3</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3</w:t>
            </w:r>
          </w:p>
        </w:tc>
      </w:tr>
      <w:tr w:rsidR="0066201A" w:rsidRPr="0066201A" w:rsidTr="0066201A">
        <w:trPr>
          <w:trHeight w:val="169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BC38B3" w:rsidP="00BC38B3">
            <w:pPr>
              <w:widowControl/>
              <w:ind w:firstLineChars="50" w:firstLine="140"/>
              <w:jc w:val="left"/>
              <w:rPr>
                <w:rFonts w:ascii="Times New Roman" w:eastAsia="楷体" w:hAnsi="Times New Roman" w:cs="Times New Roman"/>
                <w:color w:val="000000"/>
                <w:kern w:val="0"/>
                <w:sz w:val="28"/>
                <w:szCs w:val="28"/>
              </w:rPr>
            </w:pPr>
            <w:r w:rsidRPr="00BC38B3">
              <w:rPr>
                <w:rFonts w:ascii="Times New Roman" w:eastAsia="楷体" w:hAnsi="Times New Roman" w:cs="Times New Roman" w:hint="eastAsia"/>
                <w:color w:val="000000"/>
                <w:kern w:val="0"/>
                <w:sz w:val="28"/>
                <w:szCs w:val="28"/>
              </w:rPr>
              <w:t>通过学习本章内容，学生要理解法的一般原理，掌握经济法的概念和调整对象，理解经济法的原则。</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多媒体演示：教师根据相关资料制成多媒体课件进行演示和讲解</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BC38B3"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内资</w:t>
            </w:r>
            <w:r w:rsidR="0066201A" w:rsidRPr="0066201A">
              <w:rPr>
                <w:rFonts w:ascii="Times New Roman" w:eastAsia="楷体" w:hAnsi="Times New Roman" w:cs="Times New Roman" w:hint="eastAsia"/>
                <w:color w:val="333333"/>
                <w:kern w:val="0"/>
                <w:sz w:val="28"/>
                <w:szCs w:val="28"/>
              </w:rPr>
              <w:t>企业法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ind w:left="178" w:hanging="178"/>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4</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BC38B3"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3</w:t>
            </w:r>
          </w:p>
        </w:tc>
      </w:tr>
      <w:tr w:rsidR="0066201A" w:rsidRPr="0066201A" w:rsidTr="0066201A">
        <w:trPr>
          <w:trHeight w:val="169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lastRenderedPageBreak/>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BC38B3" w:rsidP="00BC38B3">
            <w:pPr>
              <w:widowControl/>
              <w:ind w:firstLineChars="50" w:firstLine="140"/>
              <w:jc w:val="left"/>
              <w:rPr>
                <w:rFonts w:ascii="Times New Roman" w:eastAsia="楷体" w:hAnsi="Times New Roman" w:cs="Times New Roman"/>
                <w:color w:val="000000"/>
                <w:kern w:val="0"/>
                <w:sz w:val="28"/>
                <w:szCs w:val="28"/>
              </w:rPr>
            </w:pPr>
            <w:r w:rsidRPr="00BC38B3">
              <w:rPr>
                <w:rFonts w:ascii="Times New Roman" w:eastAsia="楷体" w:hAnsi="Times New Roman" w:cs="Times New Roman" w:hint="eastAsia"/>
                <w:color w:val="000000"/>
                <w:kern w:val="0"/>
                <w:sz w:val="28"/>
                <w:szCs w:val="28"/>
              </w:rPr>
              <w:t>通过学习本章内容，学生要了解企业的概念和分类与企业法的概念和分类</w:t>
            </w:r>
            <w:r>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掌握合伙企业的概念、特征</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了解合伙企业法的概念及其适用</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理解合伙企业的设立及其权利和义务</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理解合伙企业的财产、合伙企业的管理、合伙企业的对外关系</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掌握入伙和退伙、合伙企业的解散与清算</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了解个人独资企业和个人独资企业法的概念</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掌握私营企业的权利和义务，了解私营企业的设立、管理、解散和清算。</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ind w:left="420" w:hangingChars="150" w:hanging="420"/>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多媒体演示：教师根据相关资料制成多媒体课件进行演示和讲解</w:t>
            </w:r>
          </w:p>
          <w:p w:rsidR="0066201A" w:rsidRPr="0066201A" w:rsidRDefault="0066201A" w:rsidP="0066201A">
            <w:pPr>
              <w:widowControl/>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000000"/>
                <w:kern w:val="0"/>
                <w:sz w:val="28"/>
                <w:szCs w:val="28"/>
              </w:rPr>
              <w:t>情景模拟：由学生扮演各种企业人员，了解不同类别企业应具备的条件</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BC38B3"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外商投资</w:t>
            </w:r>
            <w:r w:rsidR="0066201A" w:rsidRPr="0066201A">
              <w:rPr>
                <w:rFonts w:ascii="Times New Roman" w:eastAsia="楷体" w:hAnsi="Times New Roman" w:cs="Times New Roman" w:hint="eastAsia"/>
                <w:color w:val="333333"/>
                <w:kern w:val="0"/>
                <w:sz w:val="28"/>
                <w:szCs w:val="28"/>
              </w:rPr>
              <w:t>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ind w:left="178" w:hanging="178"/>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6</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BC38B3"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4</w:t>
            </w:r>
          </w:p>
        </w:tc>
      </w:tr>
      <w:tr w:rsidR="0066201A" w:rsidRPr="0066201A" w:rsidTr="0066201A">
        <w:trPr>
          <w:trHeight w:val="169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BC38B3" w:rsidP="00BC38B3">
            <w:pPr>
              <w:widowControl/>
              <w:ind w:firstLineChars="50" w:firstLine="140"/>
              <w:jc w:val="left"/>
              <w:rPr>
                <w:rFonts w:ascii="Times New Roman" w:eastAsia="楷体" w:hAnsi="Times New Roman" w:cs="Times New Roman"/>
                <w:color w:val="000000"/>
                <w:kern w:val="0"/>
                <w:sz w:val="28"/>
                <w:szCs w:val="28"/>
              </w:rPr>
            </w:pPr>
            <w:r w:rsidRPr="00BC38B3">
              <w:rPr>
                <w:rFonts w:ascii="Times New Roman" w:eastAsia="楷体" w:hAnsi="Times New Roman" w:cs="Times New Roman" w:hint="eastAsia"/>
                <w:color w:val="000000"/>
                <w:kern w:val="0"/>
                <w:sz w:val="28"/>
                <w:szCs w:val="28"/>
              </w:rPr>
              <w:t>通过学习本章内容，学生应了解外商投资企业法的概念和立法概况</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理解并掌握外商投资企业的具体含义</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掌握中外合资经营企业、中外合作经营企业和外资企业的概念、设立程序、出资方式、经营管理等内容</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了解三种企业的经营期限、终止和清算的法律规定</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掌握相关法律规定，运用相关法律知识解决实际问题。</w:t>
            </w:r>
          </w:p>
        </w:tc>
      </w:tr>
      <w:tr w:rsidR="0066201A" w:rsidRPr="0066201A" w:rsidTr="0066201A">
        <w:trPr>
          <w:trHeight w:val="416"/>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lastRenderedPageBreak/>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C01CC" w:rsidRDefault="0066201A" w:rsidP="006C01CC">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公司</w:t>
            </w:r>
            <w:r w:rsidR="0066201A" w:rsidRPr="0066201A">
              <w:rPr>
                <w:rFonts w:ascii="Times New Roman" w:eastAsia="楷体" w:hAnsi="Times New Roman" w:cs="Times New Roman" w:hint="eastAsia"/>
                <w:color w:val="333333"/>
                <w:kern w:val="0"/>
                <w:sz w:val="28"/>
                <w:szCs w:val="28"/>
              </w:rPr>
              <w:t>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spacing w:line="225" w:lineRule="atLeast"/>
              <w:ind w:left="178" w:hanging="178"/>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5</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7</w:t>
            </w:r>
          </w:p>
        </w:tc>
      </w:tr>
      <w:tr w:rsidR="0066201A" w:rsidRPr="0066201A" w:rsidTr="0066201A">
        <w:trPr>
          <w:trHeight w:val="169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C01CC">
            <w:pPr>
              <w:widowControl/>
              <w:ind w:firstLineChars="50" w:firstLine="140"/>
              <w:jc w:val="left"/>
              <w:rPr>
                <w:rFonts w:ascii="Times New Roman" w:eastAsia="楷体" w:hAnsi="Times New Roman" w:cs="Times New Roman"/>
                <w:color w:val="000000"/>
                <w:kern w:val="0"/>
                <w:sz w:val="28"/>
                <w:szCs w:val="28"/>
              </w:rPr>
            </w:pPr>
            <w:r w:rsidRPr="006C01CC">
              <w:rPr>
                <w:rFonts w:ascii="Times New Roman" w:eastAsia="楷体" w:hAnsi="Times New Roman" w:cs="Times New Roman" w:hint="eastAsia"/>
                <w:color w:val="000000"/>
                <w:kern w:val="0"/>
                <w:sz w:val="28"/>
                <w:szCs w:val="28"/>
              </w:rPr>
              <w:t>通过学习本章内容，学生应当理解公司的概念、特征及分类</w:t>
            </w:r>
            <w:r w:rsidRPr="006C01CC">
              <w:rPr>
                <w:rFonts w:ascii="Times New Roman" w:eastAsia="楷体" w:hAnsi="Times New Roman" w:cs="Times New Roman" w:hint="eastAsia"/>
                <w:color w:val="000000"/>
                <w:kern w:val="0"/>
                <w:sz w:val="28"/>
                <w:szCs w:val="28"/>
              </w:rPr>
              <w:t>;</w:t>
            </w:r>
            <w:r w:rsidRPr="006C01CC">
              <w:rPr>
                <w:rFonts w:ascii="Times New Roman" w:eastAsia="楷体" w:hAnsi="Times New Roman" w:cs="Times New Roman" w:hint="eastAsia"/>
                <w:color w:val="000000"/>
                <w:kern w:val="0"/>
                <w:sz w:val="28"/>
                <w:szCs w:val="28"/>
              </w:rPr>
              <w:t>了解关于公司的相关立法及其原则，掌握有限责任公司、股份有限公司的设立和组织机构</w:t>
            </w:r>
            <w:r w:rsidRPr="006C01CC">
              <w:rPr>
                <w:rFonts w:ascii="Times New Roman" w:eastAsia="楷体" w:hAnsi="Times New Roman" w:cs="Times New Roman" w:hint="eastAsia"/>
                <w:color w:val="000000"/>
                <w:kern w:val="0"/>
                <w:sz w:val="28"/>
                <w:szCs w:val="28"/>
              </w:rPr>
              <w:t>;</w:t>
            </w:r>
            <w:r w:rsidRPr="006C01CC">
              <w:rPr>
                <w:rFonts w:ascii="Times New Roman" w:eastAsia="楷体" w:hAnsi="Times New Roman" w:cs="Times New Roman" w:hint="eastAsia"/>
                <w:color w:val="000000"/>
                <w:kern w:val="0"/>
                <w:sz w:val="28"/>
                <w:szCs w:val="28"/>
              </w:rPr>
              <w:t>掌握股票的发行和转让、公司债券的发行和转让</w:t>
            </w:r>
            <w:r w:rsidRPr="006C01CC">
              <w:rPr>
                <w:rFonts w:ascii="Times New Roman" w:eastAsia="楷体" w:hAnsi="Times New Roman" w:cs="Times New Roman" w:hint="eastAsia"/>
                <w:color w:val="000000"/>
                <w:kern w:val="0"/>
                <w:sz w:val="28"/>
                <w:szCs w:val="28"/>
              </w:rPr>
              <w:t>;</w:t>
            </w:r>
            <w:r w:rsidRPr="006C01CC">
              <w:rPr>
                <w:rFonts w:ascii="Times New Roman" w:eastAsia="楷体" w:hAnsi="Times New Roman" w:cs="Times New Roman" w:hint="eastAsia"/>
                <w:color w:val="000000"/>
                <w:kern w:val="0"/>
                <w:sz w:val="28"/>
                <w:szCs w:val="28"/>
              </w:rPr>
              <w:t>理解掌握公司合并、分立、解散和清算的相关规定</w:t>
            </w:r>
            <w:r w:rsidRPr="006C01CC">
              <w:rPr>
                <w:rFonts w:ascii="Times New Roman" w:eastAsia="楷体" w:hAnsi="Times New Roman" w:cs="Times New Roman" w:hint="eastAsia"/>
                <w:color w:val="000000"/>
                <w:kern w:val="0"/>
                <w:sz w:val="28"/>
                <w:szCs w:val="28"/>
              </w:rPr>
              <w:t>;</w:t>
            </w:r>
            <w:r w:rsidRPr="006C01CC">
              <w:rPr>
                <w:rFonts w:ascii="Times New Roman" w:eastAsia="楷体" w:hAnsi="Times New Roman" w:cs="Times New Roman" w:hint="eastAsia"/>
                <w:color w:val="000000"/>
                <w:kern w:val="0"/>
                <w:sz w:val="28"/>
                <w:szCs w:val="28"/>
              </w:rPr>
              <w:t>了解违反《公司法》的法律责任，并能运用所学知识分析和解决有关公司的具体法律问题。</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BC38B3" w:rsidRPr="00BC38B3" w:rsidRDefault="00BC38B3" w:rsidP="00BC38B3">
            <w:pPr>
              <w:widowControl/>
              <w:rPr>
                <w:rFonts w:ascii="Times New Roman" w:eastAsia="楷体" w:hAnsi="Times New Roman" w:cs="Times New Roman" w:hint="eastAsia"/>
                <w:color w:val="000000"/>
                <w:kern w:val="0"/>
                <w:sz w:val="28"/>
                <w:szCs w:val="28"/>
              </w:rPr>
            </w:pPr>
            <w:r w:rsidRPr="00BC38B3">
              <w:rPr>
                <w:rFonts w:ascii="Times New Roman" w:eastAsia="楷体" w:hAnsi="Times New Roman" w:cs="Times New Roman" w:hint="eastAsia"/>
                <w:color w:val="000000"/>
                <w:kern w:val="0"/>
                <w:sz w:val="28"/>
                <w:szCs w:val="28"/>
              </w:rPr>
              <w:t>多媒体演示：教师根据相关资料制成多媒体课件进行演示和讲解</w:t>
            </w:r>
          </w:p>
          <w:p w:rsidR="00BC38B3" w:rsidRPr="00BC38B3" w:rsidRDefault="00BC38B3" w:rsidP="00BC38B3">
            <w:pPr>
              <w:widowControl/>
              <w:rPr>
                <w:rFonts w:ascii="Times New Roman" w:eastAsia="楷体" w:hAnsi="Times New Roman" w:cs="Times New Roman" w:hint="eastAsia"/>
                <w:color w:val="000000"/>
                <w:kern w:val="0"/>
                <w:sz w:val="28"/>
                <w:szCs w:val="28"/>
              </w:rPr>
            </w:pPr>
            <w:r w:rsidRPr="00BC38B3">
              <w:rPr>
                <w:rFonts w:ascii="Times New Roman" w:eastAsia="楷体" w:hAnsi="Times New Roman" w:cs="Times New Roman" w:hint="eastAsia"/>
                <w:color w:val="000000"/>
                <w:kern w:val="0"/>
                <w:sz w:val="28"/>
                <w:szCs w:val="28"/>
              </w:rPr>
              <w:t>情景模拟：由学生扮演公司各种人员，各种人员了解自己具备的资格、义务和责任</w:t>
            </w:r>
          </w:p>
          <w:p w:rsidR="0066201A" w:rsidRPr="0066201A" w:rsidRDefault="00BC38B3" w:rsidP="00BC38B3">
            <w:pPr>
              <w:widowControl/>
              <w:ind w:left="420" w:hangingChars="150" w:hanging="420"/>
              <w:rPr>
                <w:rFonts w:ascii="Times New Roman" w:eastAsia="楷体" w:hAnsi="Times New Roman" w:cs="Times New Roman"/>
                <w:color w:val="333333"/>
                <w:kern w:val="0"/>
                <w:sz w:val="28"/>
                <w:szCs w:val="28"/>
              </w:rPr>
            </w:pPr>
            <w:r w:rsidRPr="00BC38B3">
              <w:rPr>
                <w:rFonts w:ascii="Times New Roman" w:eastAsia="楷体" w:hAnsi="Times New Roman" w:cs="Times New Roman" w:hint="eastAsia"/>
                <w:color w:val="000000"/>
                <w:kern w:val="0"/>
                <w:sz w:val="28"/>
                <w:szCs w:val="28"/>
              </w:rPr>
              <w:t>角色互换</w:t>
            </w:r>
            <w:r w:rsidRPr="00BC38B3">
              <w:rPr>
                <w:rFonts w:ascii="Times New Roman" w:eastAsia="楷体" w:hAnsi="Times New Roman" w:cs="Times New Roman" w:hint="eastAsia"/>
                <w:color w:val="000000"/>
                <w:kern w:val="0"/>
                <w:sz w:val="28"/>
                <w:szCs w:val="28"/>
              </w:rPr>
              <w:t>:</w:t>
            </w:r>
            <w:r w:rsidRPr="00BC38B3">
              <w:rPr>
                <w:rFonts w:ascii="Times New Roman" w:eastAsia="楷体" w:hAnsi="Times New Roman" w:cs="Times New Roman" w:hint="eastAsia"/>
                <w:color w:val="000000"/>
                <w:kern w:val="0"/>
                <w:sz w:val="28"/>
                <w:szCs w:val="28"/>
              </w:rPr>
              <w:t>由学生分别扮演公司人员角色，要求按照角色分别行使相应职责</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w:t>
            </w:r>
            <w:r w:rsidRPr="0066201A">
              <w:rPr>
                <w:rFonts w:ascii="Times New Roman" w:eastAsia="楷体" w:hAnsi="Times New Roman" w:cs="Times New Roman" w:hint="eastAsia"/>
                <w:b/>
                <w:bCs/>
                <w:color w:val="333333"/>
                <w:kern w:val="0"/>
                <w:sz w:val="28"/>
                <w:szCs w:val="28"/>
              </w:rPr>
              <w:lastRenderedPageBreak/>
              <w:t>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lastRenderedPageBreak/>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破产</w:t>
            </w:r>
            <w:r w:rsidR="0066201A" w:rsidRPr="0066201A">
              <w:rPr>
                <w:rFonts w:ascii="Times New Roman" w:eastAsia="楷体" w:hAnsi="Times New Roman" w:cs="Times New Roman" w:hint="eastAsia"/>
                <w:color w:val="333333"/>
                <w:kern w:val="0"/>
                <w:sz w:val="28"/>
                <w:szCs w:val="28"/>
              </w:rPr>
              <w:t>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lastRenderedPageBreak/>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ind w:left="178" w:hanging="178"/>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6</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6</w:t>
            </w:r>
          </w:p>
        </w:tc>
      </w:tr>
      <w:tr w:rsidR="0066201A" w:rsidRPr="0066201A" w:rsidTr="0066201A">
        <w:trPr>
          <w:trHeight w:val="169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C01CC">
            <w:pPr>
              <w:widowControl/>
              <w:ind w:firstLineChars="50" w:firstLine="140"/>
              <w:jc w:val="left"/>
              <w:rPr>
                <w:rFonts w:ascii="Times New Roman" w:eastAsia="楷体" w:hAnsi="Times New Roman" w:cs="Times New Roman"/>
                <w:color w:val="000000"/>
                <w:kern w:val="0"/>
                <w:sz w:val="28"/>
                <w:szCs w:val="28"/>
              </w:rPr>
            </w:pPr>
            <w:r w:rsidRPr="006C01CC">
              <w:rPr>
                <w:rFonts w:ascii="Times New Roman" w:eastAsia="楷体" w:hAnsi="Times New Roman" w:cs="Times New Roman" w:hint="eastAsia"/>
                <w:color w:val="000000"/>
                <w:kern w:val="0"/>
                <w:sz w:val="28"/>
                <w:szCs w:val="28"/>
              </w:rPr>
              <w:t>通过本章的学习，学生应重点掌握破产及破产法的概念</w:t>
            </w:r>
            <w:r w:rsidRPr="006C01CC">
              <w:rPr>
                <w:rFonts w:ascii="Times New Roman" w:eastAsia="楷体" w:hAnsi="Times New Roman" w:cs="Times New Roman" w:hint="eastAsia"/>
                <w:color w:val="000000"/>
                <w:kern w:val="0"/>
                <w:sz w:val="28"/>
                <w:szCs w:val="28"/>
              </w:rPr>
              <w:t>;</w:t>
            </w:r>
            <w:r w:rsidRPr="006C01CC">
              <w:rPr>
                <w:rFonts w:ascii="Times New Roman" w:eastAsia="楷体" w:hAnsi="Times New Roman" w:cs="Times New Roman" w:hint="eastAsia"/>
                <w:color w:val="000000"/>
                <w:kern w:val="0"/>
                <w:sz w:val="28"/>
                <w:szCs w:val="28"/>
              </w:rPr>
              <w:t>了解我国破产法的作用，并能够正确运用法律知识解决实践中的具体问题。</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p w:rsidR="0066201A" w:rsidRPr="0066201A" w:rsidRDefault="0066201A" w:rsidP="0066201A">
            <w:pPr>
              <w:widowControl/>
              <w:ind w:left="420" w:hangingChars="150" w:hanging="420"/>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000000"/>
                <w:kern w:val="0"/>
                <w:sz w:val="28"/>
                <w:szCs w:val="28"/>
              </w:rPr>
              <w:t>案例分析：根据不同的业务类型选择有代表性的业务，分小组讨论，使学生对典型的经济业务深入了解</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合同</w:t>
            </w:r>
            <w:r w:rsidR="0066201A" w:rsidRPr="0066201A">
              <w:rPr>
                <w:rFonts w:ascii="Times New Roman" w:eastAsia="楷体" w:hAnsi="Times New Roman" w:cs="Times New Roman" w:hint="eastAsia"/>
                <w:color w:val="333333"/>
                <w:kern w:val="0"/>
                <w:sz w:val="28"/>
                <w:szCs w:val="28"/>
              </w:rPr>
              <w:t>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spacing w:line="225" w:lineRule="atLeast"/>
              <w:ind w:left="178" w:hanging="178"/>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6</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8</w:t>
            </w:r>
          </w:p>
        </w:tc>
      </w:tr>
      <w:tr w:rsidR="0066201A" w:rsidRPr="0066201A" w:rsidTr="0066201A">
        <w:trPr>
          <w:trHeight w:val="169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C01CC">
            <w:pPr>
              <w:widowControl/>
              <w:ind w:firstLineChars="50" w:firstLine="140"/>
              <w:jc w:val="left"/>
              <w:rPr>
                <w:rFonts w:ascii="Times New Roman" w:eastAsia="楷体" w:hAnsi="Times New Roman" w:cs="Times New Roman"/>
                <w:color w:val="000000"/>
                <w:kern w:val="0"/>
                <w:sz w:val="28"/>
                <w:szCs w:val="28"/>
              </w:rPr>
            </w:pPr>
            <w:r w:rsidRPr="006C01CC">
              <w:rPr>
                <w:rFonts w:ascii="Times New Roman" w:eastAsia="楷体" w:hAnsi="Times New Roman" w:cs="Times New Roman" w:hint="eastAsia"/>
                <w:color w:val="000000"/>
                <w:kern w:val="0"/>
                <w:sz w:val="28"/>
                <w:szCs w:val="28"/>
              </w:rPr>
              <w:t>通过本章的学习，学生应掌握合同法的适用范围，合同订立的方式，合同的效力，无效合同与可撤销合同，合同履行的规则与抗辩权的行使，合同担保的主要方式，合同权利义务终止的情形，承担违约责任的主要形式</w:t>
            </w:r>
            <w:r w:rsidRPr="006C01CC">
              <w:rPr>
                <w:rFonts w:ascii="Times New Roman" w:eastAsia="楷体" w:hAnsi="Times New Roman" w:cs="Times New Roman" w:hint="eastAsia"/>
                <w:color w:val="000000"/>
                <w:kern w:val="0"/>
                <w:sz w:val="28"/>
                <w:szCs w:val="28"/>
              </w:rPr>
              <w:t>;</w:t>
            </w:r>
            <w:r w:rsidRPr="006C01CC">
              <w:rPr>
                <w:rFonts w:ascii="Times New Roman" w:eastAsia="楷体" w:hAnsi="Times New Roman" w:cs="Times New Roman" w:hint="eastAsia"/>
                <w:color w:val="000000"/>
                <w:kern w:val="0"/>
                <w:sz w:val="28"/>
                <w:szCs w:val="28"/>
              </w:rPr>
              <w:t>理解合同的保全措施，合同的变更、转让，效力待定合同</w:t>
            </w:r>
            <w:r w:rsidRPr="006C01CC">
              <w:rPr>
                <w:rFonts w:ascii="Times New Roman" w:eastAsia="楷体" w:hAnsi="Times New Roman" w:cs="Times New Roman" w:hint="eastAsia"/>
                <w:color w:val="000000"/>
                <w:kern w:val="0"/>
                <w:sz w:val="28"/>
                <w:szCs w:val="28"/>
              </w:rPr>
              <w:t>;</w:t>
            </w:r>
            <w:r w:rsidRPr="006C01CC">
              <w:rPr>
                <w:rFonts w:ascii="Times New Roman" w:eastAsia="楷体" w:hAnsi="Times New Roman" w:cs="Times New Roman" w:hint="eastAsia"/>
                <w:color w:val="000000"/>
                <w:kern w:val="0"/>
                <w:sz w:val="28"/>
                <w:szCs w:val="28"/>
              </w:rPr>
              <w:t>了解合同的法律特征及其分类，合同法的基本原则</w:t>
            </w:r>
            <w:r w:rsidRPr="006C01CC">
              <w:rPr>
                <w:rFonts w:ascii="Times New Roman" w:eastAsia="楷体" w:hAnsi="Times New Roman" w:cs="Times New Roman" w:hint="eastAsia"/>
                <w:color w:val="000000"/>
                <w:kern w:val="0"/>
                <w:sz w:val="28"/>
                <w:szCs w:val="28"/>
              </w:rPr>
              <w:t>;</w:t>
            </w:r>
            <w:r w:rsidRPr="006C01CC">
              <w:rPr>
                <w:rFonts w:ascii="Times New Roman" w:eastAsia="楷体" w:hAnsi="Times New Roman" w:cs="Times New Roman" w:hint="eastAsia"/>
                <w:color w:val="000000"/>
                <w:kern w:val="0"/>
                <w:sz w:val="28"/>
                <w:szCs w:val="28"/>
              </w:rPr>
              <w:t>能够灵活运用本章所学知识解决生活中的实际问题。</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lastRenderedPageBreak/>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p w:rsidR="0066201A" w:rsidRPr="0066201A" w:rsidRDefault="0066201A" w:rsidP="006C01CC">
            <w:pPr>
              <w:widowControl/>
              <w:ind w:left="420" w:hangingChars="150" w:hanging="420"/>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000000"/>
                <w:kern w:val="0"/>
                <w:sz w:val="28"/>
                <w:szCs w:val="28"/>
              </w:rPr>
              <w:t>案例分析：</w:t>
            </w:r>
            <w:r w:rsidR="006C01CC">
              <w:rPr>
                <w:rFonts w:ascii="Times New Roman" w:eastAsia="楷体" w:hAnsi="Times New Roman" w:cs="Times New Roman" w:hint="eastAsia"/>
                <w:color w:val="000000"/>
                <w:kern w:val="0"/>
                <w:sz w:val="28"/>
                <w:szCs w:val="28"/>
              </w:rPr>
              <w:t>根据合同法，让学生关于合同法中的具体条例进行案例讨论</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证券</w:t>
            </w:r>
            <w:r w:rsidR="0066201A" w:rsidRPr="0066201A">
              <w:rPr>
                <w:rFonts w:ascii="Times New Roman" w:eastAsia="楷体" w:hAnsi="Times New Roman" w:cs="Times New Roman" w:hint="eastAsia"/>
                <w:color w:val="333333"/>
                <w:kern w:val="0"/>
                <w:sz w:val="28"/>
                <w:szCs w:val="28"/>
              </w:rPr>
              <w:t>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ind w:left="178" w:hanging="178"/>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4</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5</w:t>
            </w:r>
          </w:p>
        </w:tc>
      </w:tr>
      <w:tr w:rsidR="0066201A" w:rsidRPr="0066201A" w:rsidTr="0066201A">
        <w:trPr>
          <w:trHeight w:val="169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C01CC" w:rsidP="006C01CC">
            <w:pPr>
              <w:widowControl/>
              <w:jc w:val="left"/>
              <w:rPr>
                <w:rFonts w:ascii="Times New Roman" w:eastAsia="楷体" w:hAnsi="Times New Roman" w:cs="Times New Roman"/>
                <w:color w:val="000000"/>
                <w:kern w:val="0"/>
                <w:sz w:val="28"/>
                <w:szCs w:val="28"/>
              </w:rPr>
            </w:pPr>
            <w:r w:rsidRPr="006C01CC">
              <w:rPr>
                <w:rFonts w:ascii="Times New Roman" w:eastAsia="楷体" w:hAnsi="Times New Roman" w:cs="Times New Roman" w:hint="eastAsia"/>
                <w:color w:val="000000"/>
                <w:kern w:val="0"/>
                <w:sz w:val="28"/>
                <w:szCs w:val="28"/>
              </w:rPr>
              <w:t>通过本章的学习，学生掌握证券的概念和范围，证券经营机构的类别</w:t>
            </w:r>
            <w:r w:rsidRPr="006C01CC">
              <w:rPr>
                <w:rFonts w:ascii="Times New Roman" w:eastAsia="楷体" w:hAnsi="Times New Roman" w:cs="Times New Roman" w:hint="eastAsia"/>
                <w:color w:val="000000"/>
                <w:kern w:val="0"/>
                <w:sz w:val="28"/>
                <w:szCs w:val="28"/>
              </w:rPr>
              <w:t>;</w:t>
            </w:r>
            <w:r w:rsidRPr="006C01CC">
              <w:rPr>
                <w:rFonts w:ascii="Times New Roman" w:eastAsia="楷体" w:hAnsi="Times New Roman" w:cs="Times New Roman" w:hint="eastAsia"/>
                <w:color w:val="000000"/>
                <w:kern w:val="0"/>
                <w:sz w:val="28"/>
                <w:szCs w:val="28"/>
              </w:rPr>
              <w:t>了解证券法的概念，理解法律责任，并且能够运用所学的知识解决相关的金融问题。</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p w:rsidR="0066201A" w:rsidRPr="0066201A" w:rsidRDefault="0066201A" w:rsidP="006C01CC">
            <w:pPr>
              <w:widowControl/>
              <w:ind w:left="420" w:hangingChars="150" w:hanging="420"/>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000000"/>
                <w:kern w:val="0"/>
                <w:sz w:val="28"/>
                <w:szCs w:val="28"/>
              </w:rPr>
              <w:t>案例分析：针对不同的</w:t>
            </w:r>
            <w:r w:rsidR="006C01CC">
              <w:rPr>
                <w:rFonts w:ascii="Times New Roman" w:eastAsia="楷体" w:hAnsi="Times New Roman" w:cs="Times New Roman" w:hint="eastAsia"/>
                <w:color w:val="000000"/>
                <w:kern w:val="0"/>
                <w:sz w:val="28"/>
                <w:szCs w:val="28"/>
              </w:rPr>
              <w:t>证券类型</w:t>
            </w:r>
            <w:r w:rsidRPr="0066201A">
              <w:rPr>
                <w:rFonts w:ascii="Times New Roman" w:eastAsia="楷体" w:hAnsi="Times New Roman" w:cs="Times New Roman" w:hint="eastAsia"/>
                <w:color w:val="000000"/>
                <w:kern w:val="0"/>
                <w:sz w:val="28"/>
                <w:szCs w:val="28"/>
              </w:rPr>
              <w:t>，分小组进行讨论，</w:t>
            </w:r>
            <w:r w:rsidR="006C01CC">
              <w:rPr>
                <w:rFonts w:ascii="Times New Roman" w:eastAsia="楷体" w:hAnsi="Times New Roman" w:cs="Times New Roman" w:hint="eastAsia"/>
                <w:color w:val="000000"/>
                <w:kern w:val="0"/>
                <w:sz w:val="28"/>
                <w:szCs w:val="28"/>
              </w:rPr>
              <w:t>并能够运用所学的证券知识，解决正确问题</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票据法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ind w:left="178" w:hanging="178"/>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4</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4</w:t>
            </w:r>
          </w:p>
        </w:tc>
      </w:tr>
      <w:tr w:rsidR="0066201A" w:rsidRPr="0066201A" w:rsidTr="0066201A">
        <w:trPr>
          <w:trHeight w:val="169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lastRenderedPageBreak/>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0D667D">
            <w:pPr>
              <w:widowControl/>
              <w:ind w:firstLineChars="50" w:firstLine="140"/>
              <w:jc w:val="left"/>
              <w:rPr>
                <w:rFonts w:ascii="Times New Roman" w:eastAsia="楷体" w:hAnsi="Times New Roman" w:cs="Times New Roman"/>
                <w:color w:val="000000"/>
                <w:kern w:val="0"/>
                <w:sz w:val="28"/>
                <w:szCs w:val="28"/>
              </w:rPr>
            </w:pPr>
            <w:r w:rsidRPr="000D667D">
              <w:rPr>
                <w:rFonts w:ascii="Times New Roman" w:eastAsia="楷体" w:hAnsi="Times New Roman" w:cs="Times New Roman" w:hint="eastAsia"/>
                <w:color w:val="000000"/>
                <w:kern w:val="0"/>
                <w:sz w:val="28"/>
                <w:szCs w:val="28"/>
              </w:rPr>
              <w:t>通过本章的学习，学生掌握票据的概念和种类、票据行为、票据权利以及法律责任，并且能够运用所学的知识解决相关的金融问题。</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p w:rsidR="0066201A" w:rsidRPr="0066201A" w:rsidRDefault="0066201A" w:rsidP="000D667D">
            <w:pPr>
              <w:widowControl/>
              <w:ind w:left="420" w:hangingChars="150" w:hanging="420"/>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000000"/>
                <w:kern w:val="0"/>
                <w:sz w:val="28"/>
                <w:szCs w:val="28"/>
              </w:rPr>
              <w:t>案例分析：针对不同的</w:t>
            </w:r>
            <w:r w:rsidR="000D667D">
              <w:rPr>
                <w:rFonts w:ascii="Times New Roman" w:eastAsia="楷体" w:hAnsi="Times New Roman" w:cs="Times New Roman" w:hint="eastAsia"/>
                <w:color w:val="000000"/>
                <w:kern w:val="0"/>
                <w:sz w:val="28"/>
                <w:szCs w:val="28"/>
              </w:rPr>
              <w:t>票据，能够了解不同的票据行为及相关法律责任</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反不正当竞争法与反垄断法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spacing w:line="225" w:lineRule="atLeast"/>
              <w:ind w:left="178" w:hanging="178"/>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3</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1</w:t>
            </w:r>
          </w:p>
        </w:tc>
      </w:tr>
      <w:tr w:rsidR="0066201A" w:rsidRPr="0066201A" w:rsidTr="0066201A">
        <w:trPr>
          <w:trHeight w:val="169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0D667D">
            <w:pPr>
              <w:widowControl/>
              <w:ind w:firstLineChars="50" w:firstLine="140"/>
              <w:jc w:val="left"/>
              <w:rPr>
                <w:rFonts w:ascii="Times New Roman" w:eastAsia="楷体" w:hAnsi="Times New Roman" w:cs="Times New Roman"/>
                <w:color w:val="000000"/>
                <w:kern w:val="0"/>
                <w:sz w:val="28"/>
                <w:szCs w:val="28"/>
              </w:rPr>
            </w:pPr>
            <w:r w:rsidRPr="000D667D">
              <w:rPr>
                <w:rFonts w:ascii="Times New Roman" w:eastAsia="楷体" w:hAnsi="Times New Roman" w:cs="Times New Roman" w:hint="eastAsia"/>
                <w:color w:val="000000"/>
                <w:kern w:val="0"/>
                <w:sz w:val="28"/>
                <w:szCs w:val="28"/>
              </w:rPr>
              <w:t>通过本章的学习，学生应重点掌握不正当</w:t>
            </w:r>
            <w:proofErr w:type="gramStart"/>
            <w:r w:rsidRPr="000D667D">
              <w:rPr>
                <w:rFonts w:ascii="Times New Roman" w:eastAsia="楷体" w:hAnsi="Times New Roman" w:cs="Times New Roman" w:hint="eastAsia"/>
                <w:color w:val="000000"/>
                <w:kern w:val="0"/>
                <w:sz w:val="28"/>
                <w:szCs w:val="28"/>
              </w:rPr>
              <w:t>竟争</w:t>
            </w:r>
            <w:proofErr w:type="gramEnd"/>
            <w:r w:rsidRPr="000D667D">
              <w:rPr>
                <w:rFonts w:ascii="Times New Roman" w:eastAsia="楷体" w:hAnsi="Times New Roman" w:cs="Times New Roman" w:hint="eastAsia"/>
                <w:color w:val="000000"/>
                <w:kern w:val="0"/>
                <w:sz w:val="28"/>
                <w:szCs w:val="28"/>
              </w:rPr>
              <w:t>行为的种类及其相应的法律责任，掌握反垄断</w:t>
            </w:r>
            <w:proofErr w:type="gramStart"/>
            <w:r w:rsidRPr="000D667D">
              <w:rPr>
                <w:rFonts w:ascii="Times New Roman" w:eastAsia="楷体" w:hAnsi="Times New Roman" w:cs="Times New Roman" w:hint="eastAsia"/>
                <w:color w:val="000000"/>
                <w:kern w:val="0"/>
                <w:sz w:val="28"/>
                <w:szCs w:val="28"/>
              </w:rPr>
              <w:t>法概念</w:t>
            </w:r>
            <w:proofErr w:type="gramEnd"/>
            <w:r w:rsidRPr="000D667D">
              <w:rPr>
                <w:rFonts w:ascii="Times New Roman" w:eastAsia="楷体" w:hAnsi="Times New Roman" w:cs="Times New Roman" w:hint="eastAsia"/>
                <w:color w:val="000000"/>
                <w:kern w:val="0"/>
                <w:sz w:val="28"/>
                <w:szCs w:val="28"/>
              </w:rPr>
              <w:t>和模式。了解反不正当</w:t>
            </w:r>
            <w:proofErr w:type="gramStart"/>
            <w:r w:rsidRPr="000D667D">
              <w:rPr>
                <w:rFonts w:ascii="Times New Roman" w:eastAsia="楷体" w:hAnsi="Times New Roman" w:cs="Times New Roman" w:hint="eastAsia"/>
                <w:color w:val="000000"/>
                <w:kern w:val="0"/>
                <w:sz w:val="28"/>
                <w:szCs w:val="28"/>
              </w:rPr>
              <w:t>竟争</w:t>
            </w:r>
            <w:proofErr w:type="gramEnd"/>
            <w:r w:rsidRPr="000D667D">
              <w:rPr>
                <w:rFonts w:ascii="Times New Roman" w:eastAsia="楷体" w:hAnsi="Times New Roman" w:cs="Times New Roman" w:hint="eastAsia"/>
                <w:color w:val="000000"/>
                <w:kern w:val="0"/>
                <w:sz w:val="28"/>
                <w:szCs w:val="28"/>
              </w:rPr>
              <w:t>法的概念，垄断行为的概念及特征。理解并能针对具体案例对不正当</w:t>
            </w:r>
            <w:proofErr w:type="gramStart"/>
            <w:r w:rsidRPr="000D667D">
              <w:rPr>
                <w:rFonts w:ascii="Times New Roman" w:eastAsia="楷体" w:hAnsi="Times New Roman" w:cs="Times New Roman" w:hint="eastAsia"/>
                <w:color w:val="000000"/>
                <w:kern w:val="0"/>
                <w:sz w:val="28"/>
                <w:szCs w:val="28"/>
              </w:rPr>
              <w:t>竟争</w:t>
            </w:r>
            <w:proofErr w:type="gramEnd"/>
            <w:r w:rsidRPr="000D667D">
              <w:rPr>
                <w:rFonts w:ascii="Times New Roman" w:eastAsia="楷体" w:hAnsi="Times New Roman" w:cs="Times New Roman" w:hint="eastAsia"/>
                <w:color w:val="000000"/>
                <w:kern w:val="0"/>
                <w:sz w:val="28"/>
                <w:szCs w:val="28"/>
              </w:rPr>
              <w:t>行为、垄断行为</w:t>
            </w:r>
            <w:proofErr w:type="gramStart"/>
            <w:r w:rsidRPr="000D667D">
              <w:rPr>
                <w:rFonts w:ascii="Times New Roman" w:eastAsia="楷体" w:hAnsi="Times New Roman" w:cs="Times New Roman" w:hint="eastAsia"/>
                <w:color w:val="000000"/>
                <w:kern w:val="0"/>
                <w:sz w:val="28"/>
                <w:szCs w:val="28"/>
              </w:rPr>
              <w:t>作出</w:t>
            </w:r>
            <w:proofErr w:type="gramEnd"/>
            <w:r w:rsidRPr="000D667D">
              <w:rPr>
                <w:rFonts w:ascii="Times New Roman" w:eastAsia="楷体" w:hAnsi="Times New Roman" w:cs="Times New Roman" w:hint="eastAsia"/>
                <w:color w:val="000000"/>
                <w:kern w:val="0"/>
                <w:sz w:val="28"/>
                <w:szCs w:val="28"/>
              </w:rPr>
              <w:t>判断。</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tabs>
                <w:tab w:val="left" w:pos="705"/>
              </w:tabs>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Default="0066201A" w:rsidP="0066201A">
            <w:pPr>
              <w:widowControl/>
              <w:spacing w:line="255" w:lineRule="atLeast"/>
              <w:jc w:val="left"/>
              <w:rPr>
                <w:rFonts w:ascii="Times New Roman" w:eastAsia="楷体" w:hAnsi="Times New Roman" w:cs="Times New Roman" w:hint="eastAsia"/>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p w:rsidR="000D667D" w:rsidRPr="0066201A" w:rsidRDefault="000D667D" w:rsidP="0066201A">
            <w:pPr>
              <w:widowControl/>
              <w:spacing w:line="255" w:lineRule="atLeast"/>
              <w:jc w:val="left"/>
              <w:rPr>
                <w:rFonts w:ascii="Times New Roman" w:eastAsia="楷体" w:hAnsi="Times New Roman" w:cs="Times New Roman"/>
                <w:color w:val="333333"/>
                <w:kern w:val="0"/>
                <w:sz w:val="28"/>
                <w:szCs w:val="28"/>
              </w:rPr>
            </w:pPr>
            <w:r w:rsidRPr="000D667D">
              <w:rPr>
                <w:rFonts w:ascii="Times New Roman" w:eastAsia="楷体" w:hAnsi="Times New Roman" w:cs="Times New Roman" w:hint="eastAsia"/>
                <w:color w:val="333333"/>
                <w:kern w:val="0"/>
                <w:sz w:val="28"/>
                <w:szCs w:val="28"/>
              </w:rPr>
              <w:t>案例分析：根据不同的实际市场竞争</w:t>
            </w:r>
            <w:r>
              <w:rPr>
                <w:rFonts w:ascii="Times New Roman" w:eastAsia="楷体" w:hAnsi="Times New Roman" w:cs="Times New Roman" w:hint="eastAsia"/>
                <w:color w:val="333333"/>
                <w:kern w:val="0"/>
                <w:sz w:val="28"/>
                <w:szCs w:val="28"/>
              </w:rPr>
              <w:t>、垄断</w:t>
            </w:r>
            <w:r w:rsidRPr="000D667D">
              <w:rPr>
                <w:rFonts w:ascii="Times New Roman" w:eastAsia="楷体" w:hAnsi="Times New Roman" w:cs="Times New Roman" w:hint="eastAsia"/>
                <w:color w:val="333333"/>
                <w:kern w:val="0"/>
                <w:sz w:val="28"/>
                <w:szCs w:val="28"/>
              </w:rPr>
              <w:t>触及竞争法</w:t>
            </w:r>
            <w:r>
              <w:rPr>
                <w:rFonts w:ascii="Times New Roman" w:eastAsia="楷体" w:hAnsi="Times New Roman" w:cs="Times New Roman" w:hint="eastAsia"/>
                <w:color w:val="333333"/>
                <w:kern w:val="0"/>
                <w:sz w:val="28"/>
                <w:szCs w:val="28"/>
              </w:rPr>
              <w:t>和反垄断法</w:t>
            </w:r>
            <w:r w:rsidRPr="000D667D">
              <w:rPr>
                <w:rFonts w:ascii="Times New Roman" w:eastAsia="楷体" w:hAnsi="Times New Roman" w:cs="Times New Roman" w:hint="eastAsia"/>
                <w:color w:val="333333"/>
                <w:kern w:val="0"/>
                <w:sz w:val="28"/>
                <w:szCs w:val="28"/>
              </w:rPr>
              <w:t>的案例，分小组讨论，帮助学生加深认识，掌握分析</w:t>
            </w:r>
            <w:r w:rsidRPr="000D667D">
              <w:rPr>
                <w:rFonts w:ascii="Times New Roman" w:eastAsia="楷体" w:hAnsi="Times New Roman" w:cs="Times New Roman" w:hint="eastAsia"/>
                <w:color w:val="333333"/>
                <w:kern w:val="0"/>
                <w:sz w:val="28"/>
                <w:szCs w:val="28"/>
              </w:rPr>
              <w:lastRenderedPageBreak/>
              <w:t>和解决相关问题的能力</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lastRenderedPageBreak/>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土地与房地产管理</w:t>
            </w:r>
            <w:r w:rsidR="0066201A" w:rsidRPr="0066201A">
              <w:rPr>
                <w:rFonts w:ascii="Times New Roman" w:eastAsia="楷体" w:hAnsi="Times New Roman" w:cs="Times New Roman" w:hint="eastAsia"/>
                <w:color w:val="333333"/>
                <w:kern w:val="0"/>
                <w:sz w:val="28"/>
                <w:szCs w:val="28"/>
              </w:rPr>
              <w:t>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spacing w:line="225" w:lineRule="atLeast"/>
              <w:ind w:left="178" w:hanging="178"/>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3</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3</w:t>
            </w:r>
          </w:p>
        </w:tc>
      </w:tr>
      <w:tr w:rsidR="0066201A" w:rsidRPr="0066201A" w:rsidTr="0066201A">
        <w:trPr>
          <w:trHeight w:val="564"/>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0D667D">
            <w:pPr>
              <w:widowControl/>
              <w:ind w:firstLineChars="50" w:firstLine="140"/>
              <w:jc w:val="left"/>
              <w:rPr>
                <w:rFonts w:ascii="Times New Roman" w:eastAsia="楷体" w:hAnsi="Times New Roman" w:cs="Times New Roman"/>
                <w:color w:val="000000"/>
                <w:kern w:val="0"/>
                <w:sz w:val="28"/>
                <w:szCs w:val="28"/>
              </w:rPr>
            </w:pPr>
            <w:r w:rsidRPr="000D667D">
              <w:rPr>
                <w:rFonts w:ascii="Times New Roman" w:eastAsia="楷体" w:hAnsi="Times New Roman" w:cs="Times New Roman" w:hint="eastAsia"/>
                <w:color w:val="000000"/>
                <w:kern w:val="0"/>
                <w:sz w:val="28"/>
                <w:szCs w:val="28"/>
              </w:rPr>
              <w:t>通过本章的学习，学生应了解土地管理法律制度</w:t>
            </w:r>
            <w:r w:rsidRPr="000D667D">
              <w:rPr>
                <w:rFonts w:ascii="Times New Roman" w:eastAsia="楷体" w:hAnsi="Times New Roman" w:cs="Times New Roman" w:hint="eastAsia"/>
                <w:color w:val="000000"/>
                <w:kern w:val="0"/>
                <w:sz w:val="28"/>
                <w:szCs w:val="28"/>
              </w:rPr>
              <w:t>;</w:t>
            </w:r>
            <w:r w:rsidRPr="000D667D">
              <w:rPr>
                <w:rFonts w:ascii="Times New Roman" w:eastAsia="楷体" w:hAnsi="Times New Roman" w:cs="Times New Roman" w:hint="eastAsia"/>
                <w:color w:val="000000"/>
                <w:kern w:val="0"/>
                <w:sz w:val="28"/>
                <w:szCs w:val="28"/>
              </w:rPr>
              <w:t>理解房地产开发、房屋租赁、房地产产权登记的基本制度</w:t>
            </w:r>
            <w:r w:rsidRPr="000D667D">
              <w:rPr>
                <w:rFonts w:ascii="Times New Roman" w:eastAsia="楷体" w:hAnsi="Times New Roman" w:cs="Times New Roman" w:hint="eastAsia"/>
                <w:color w:val="000000"/>
                <w:kern w:val="0"/>
                <w:sz w:val="28"/>
                <w:szCs w:val="28"/>
              </w:rPr>
              <w:t>;</w:t>
            </w:r>
            <w:r w:rsidRPr="000D667D">
              <w:rPr>
                <w:rFonts w:ascii="Times New Roman" w:eastAsia="楷体" w:hAnsi="Times New Roman" w:cs="Times New Roman" w:hint="eastAsia"/>
                <w:color w:val="000000"/>
                <w:kern w:val="0"/>
                <w:sz w:val="28"/>
                <w:szCs w:val="28"/>
              </w:rPr>
              <w:t>掌握房地产开发用地、房地产交易的基本法律规则</w:t>
            </w:r>
            <w:r w:rsidRPr="000D667D">
              <w:rPr>
                <w:rFonts w:ascii="Times New Roman" w:eastAsia="楷体" w:hAnsi="Times New Roman" w:cs="Times New Roman" w:hint="eastAsia"/>
                <w:color w:val="000000"/>
                <w:kern w:val="0"/>
                <w:sz w:val="28"/>
                <w:szCs w:val="28"/>
              </w:rPr>
              <w:t>;</w:t>
            </w:r>
            <w:r w:rsidRPr="000D667D">
              <w:rPr>
                <w:rFonts w:ascii="Times New Roman" w:eastAsia="楷体" w:hAnsi="Times New Roman" w:cs="Times New Roman" w:hint="eastAsia"/>
                <w:color w:val="000000"/>
                <w:kern w:val="0"/>
                <w:sz w:val="28"/>
                <w:szCs w:val="28"/>
              </w:rPr>
              <w:t>能应用城市房地产管理法的基本理论，进行实践的房屋出租与交易。</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0D667D" w:rsidRDefault="0066201A" w:rsidP="0066201A">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知识产权法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spacing w:line="225" w:lineRule="atLeast"/>
              <w:ind w:left="178" w:hanging="178"/>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3</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3</w:t>
            </w:r>
          </w:p>
        </w:tc>
      </w:tr>
      <w:tr w:rsidR="0066201A" w:rsidRPr="0066201A" w:rsidTr="0066201A">
        <w:trPr>
          <w:trHeight w:val="2248"/>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0D667D" w:rsidRPr="000D667D" w:rsidRDefault="000D667D" w:rsidP="000D667D">
            <w:pPr>
              <w:widowControl/>
              <w:ind w:firstLineChars="50" w:firstLine="140"/>
              <w:jc w:val="left"/>
              <w:rPr>
                <w:rFonts w:ascii="Times New Roman" w:eastAsia="楷体" w:hAnsi="Times New Roman" w:cs="Times New Roman" w:hint="eastAsia"/>
                <w:color w:val="000000"/>
                <w:kern w:val="0"/>
                <w:sz w:val="28"/>
                <w:szCs w:val="28"/>
              </w:rPr>
            </w:pPr>
            <w:r w:rsidRPr="000D667D">
              <w:rPr>
                <w:rFonts w:ascii="Times New Roman" w:eastAsia="楷体" w:hAnsi="Times New Roman" w:cs="Times New Roman" w:hint="eastAsia"/>
                <w:color w:val="000000"/>
                <w:kern w:val="0"/>
                <w:sz w:val="28"/>
                <w:szCs w:val="28"/>
              </w:rPr>
              <w:t>通过本章的学习，学生应重点掌握知识产权的基本特征，专利权、商标权的主体、客体和内容，商标注册方法，商标注册条件，授予专利的条件，以及侵犯商标专用权、专利</w:t>
            </w:r>
          </w:p>
          <w:p w:rsidR="0066201A" w:rsidRPr="0066201A" w:rsidRDefault="000D667D" w:rsidP="000D667D">
            <w:pPr>
              <w:widowControl/>
              <w:ind w:firstLineChars="50" w:firstLine="140"/>
              <w:jc w:val="left"/>
              <w:rPr>
                <w:rFonts w:ascii="Times New Roman" w:eastAsia="楷体" w:hAnsi="Times New Roman" w:cs="Times New Roman"/>
                <w:color w:val="000000"/>
                <w:kern w:val="0"/>
                <w:sz w:val="28"/>
                <w:szCs w:val="28"/>
              </w:rPr>
            </w:pPr>
            <w:r w:rsidRPr="000D667D">
              <w:rPr>
                <w:rFonts w:ascii="Times New Roman" w:eastAsia="楷体" w:hAnsi="Times New Roman" w:cs="Times New Roman" w:hint="eastAsia"/>
                <w:color w:val="000000"/>
                <w:kern w:val="0"/>
                <w:sz w:val="28"/>
                <w:szCs w:val="28"/>
              </w:rPr>
              <w:t>权的法律责任</w:t>
            </w:r>
            <w:r w:rsidRPr="000D667D">
              <w:rPr>
                <w:rFonts w:ascii="Times New Roman" w:eastAsia="楷体" w:hAnsi="Times New Roman" w:cs="Times New Roman" w:hint="eastAsia"/>
                <w:color w:val="000000"/>
                <w:kern w:val="0"/>
                <w:sz w:val="28"/>
                <w:szCs w:val="28"/>
              </w:rPr>
              <w:t>;</w:t>
            </w:r>
            <w:r w:rsidRPr="000D667D">
              <w:rPr>
                <w:rFonts w:ascii="Times New Roman" w:eastAsia="楷体" w:hAnsi="Times New Roman" w:cs="Times New Roman" w:hint="eastAsia"/>
                <w:color w:val="000000"/>
                <w:kern w:val="0"/>
                <w:sz w:val="28"/>
                <w:szCs w:val="28"/>
              </w:rPr>
              <w:t>了解我国商标法、专利法的历史沿革，商标注册程序以及商标的使用管理，取得专利权的程序等。</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p w:rsidR="0066201A" w:rsidRPr="0066201A" w:rsidRDefault="000D667D" w:rsidP="0066201A">
            <w:pPr>
              <w:tabs>
                <w:tab w:val="left" w:pos="705"/>
              </w:tabs>
              <w:rPr>
                <w:rFonts w:ascii="Times New Roman" w:eastAsia="楷体" w:hAnsi="Times New Roman" w:cs="Times New Roman"/>
                <w:color w:val="333333"/>
                <w:kern w:val="0"/>
                <w:sz w:val="28"/>
                <w:szCs w:val="28"/>
              </w:rPr>
            </w:pPr>
            <w:r w:rsidRPr="000D667D">
              <w:rPr>
                <w:rFonts w:ascii="Times New Roman" w:eastAsia="楷体" w:hAnsi="Times New Roman" w:cs="Times New Roman" w:hint="eastAsia"/>
                <w:color w:val="000000"/>
                <w:kern w:val="0"/>
                <w:sz w:val="28"/>
                <w:szCs w:val="28"/>
              </w:rPr>
              <w:lastRenderedPageBreak/>
              <w:t>案例分析：针对不同的知识产权法相关案例，能够对案件进行定性，并明确其法律后果</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lastRenderedPageBreak/>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消费者权益保护</w:t>
            </w:r>
            <w:r w:rsidR="0066201A" w:rsidRPr="0066201A">
              <w:rPr>
                <w:rFonts w:ascii="Times New Roman" w:eastAsia="楷体" w:hAnsi="Times New Roman" w:cs="Times New Roman" w:hint="eastAsia"/>
                <w:color w:val="333333"/>
                <w:kern w:val="0"/>
                <w:sz w:val="28"/>
                <w:szCs w:val="28"/>
              </w:rPr>
              <w:t>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ind w:left="178" w:hanging="178"/>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5</w:t>
            </w:r>
          </w:p>
        </w:tc>
        <w:tc>
          <w:tcPr>
            <w:tcW w:w="2340"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3934"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4</w:t>
            </w:r>
          </w:p>
        </w:tc>
      </w:tr>
      <w:tr w:rsidR="0066201A" w:rsidRPr="0066201A" w:rsidTr="0066201A">
        <w:trPr>
          <w:trHeight w:val="2248"/>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0D667D">
            <w:pPr>
              <w:widowControl/>
              <w:ind w:firstLineChars="50" w:firstLine="140"/>
              <w:jc w:val="left"/>
              <w:rPr>
                <w:rFonts w:ascii="Times New Roman" w:eastAsia="楷体" w:hAnsi="Times New Roman" w:cs="Times New Roman"/>
                <w:color w:val="000000"/>
                <w:kern w:val="0"/>
                <w:sz w:val="28"/>
                <w:szCs w:val="28"/>
              </w:rPr>
            </w:pPr>
            <w:r w:rsidRPr="000D667D">
              <w:rPr>
                <w:rFonts w:ascii="Times New Roman" w:eastAsia="楷体" w:hAnsi="Times New Roman" w:cs="Times New Roman" w:hint="eastAsia"/>
                <w:color w:val="000000"/>
                <w:kern w:val="0"/>
                <w:sz w:val="28"/>
                <w:szCs w:val="28"/>
              </w:rPr>
              <w:t>通过本章的学习，学生应重点掌握消费者权益保护法的适用范围、消费者的权利和经营者的义务</w:t>
            </w:r>
            <w:r w:rsidRPr="000D667D">
              <w:rPr>
                <w:rFonts w:ascii="Times New Roman" w:eastAsia="楷体" w:hAnsi="Times New Roman" w:cs="Times New Roman" w:hint="eastAsia"/>
                <w:color w:val="000000"/>
                <w:kern w:val="0"/>
                <w:sz w:val="28"/>
                <w:szCs w:val="28"/>
              </w:rPr>
              <w:t>;</w:t>
            </w:r>
            <w:r w:rsidRPr="000D667D">
              <w:rPr>
                <w:rFonts w:ascii="Times New Roman" w:eastAsia="楷体" w:hAnsi="Times New Roman" w:cs="Times New Roman" w:hint="eastAsia"/>
                <w:color w:val="000000"/>
                <w:kern w:val="0"/>
                <w:sz w:val="28"/>
                <w:szCs w:val="28"/>
              </w:rPr>
              <w:t>了解消费者权益的保护方式及违反消费者权益保护法的法律责任。理解并能针对具体案例对不正当竞争行为</w:t>
            </w:r>
            <w:proofErr w:type="gramStart"/>
            <w:r w:rsidRPr="000D667D">
              <w:rPr>
                <w:rFonts w:ascii="Times New Roman" w:eastAsia="楷体" w:hAnsi="Times New Roman" w:cs="Times New Roman" w:hint="eastAsia"/>
                <w:color w:val="000000"/>
                <w:kern w:val="0"/>
                <w:sz w:val="28"/>
                <w:szCs w:val="28"/>
              </w:rPr>
              <w:t>作出</w:t>
            </w:r>
            <w:proofErr w:type="gramEnd"/>
            <w:r w:rsidRPr="000D667D">
              <w:rPr>
                <w:rFonts w:ascii="Times New Roman" w:eastAsia="楷体" w:hAnsi="Times New Roman" w:cs="Times New Roman" w:hint="eastAsia"/>
                <w:color w:val="000000"/>
                <w:kern w:val="0"/>
                <w:sz w:val="28"/>
                <w:szCs w:val="28"/>
              </w:rPr>
              <w:t>判断。</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p w:rsidR="0066201A" w:rsidRPr="0066201A" w:rsidRDefault="0066201A" w:rsidP="0066201A">
            <w:pPr>
              <w:tabs>
                <w:tab w:val="left" w:pos="705"/>
              </w:tabs>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000000"/>
                <w:kern w:val="0"/>
                <w:sz w:val="28"/>
                <w:szCs w:val="28"/>
              </w:rPr>
              <w:t>案例分析：根据不同的业务类型选择有代表性的业务，分小组讨论，使学生对典型的经济业务深入了解</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19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427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产品质量</w:t>
            </w:r>
            <w:r w:rsidR="0066201A" w:rsidRPr="0066201A">
              <w:rPr>
                <w:rFonts w:ascii="Times New Roman" w:eastAsia="楷体" w:hAnsi="Times New Roman" w:cs="Times New Roman" w:hint="eastAsia"/>
                <w:color w:val="333333"/>
                <w:kern w:val="0"/>
                <w:sz w:val="28"/>
                <w:szCs w:val="28"/>
              </w:rPr>
              <w:t>法</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ind w:left="178" w:hanging="178"/>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5</w:t>
            </w:r>
          </w:p>
        </w:tc>
        <w:tc>
          <w:tcPr>
            <w:tcW w:w="199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4277" w:type="dxa"/>
            <w:gridSpan w:val="2"/>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4</w:t>
            </w:r>
          </w:p>
        </w:tc>
      </w:tr>
      <w:tr w:rsidR="0066201A" w:rsidRPr="0066201A" w:rsidTr="0066201A">
        <w:trPr>
          <w:trHeight w:val="2248"/>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lastRenderedPageBreak/>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0D667D" w:rsidP="000D667D">
            <w:pPr>
              <w:widowControl/>
              <w:ind w:firstLineChars="50" w:firstLine="140"/>
              <w:jc w:val="left"/>
              <w:rPr>
                <w:rFonts w:ascii="Times New Roman" w:eastAsia="楷体" w:hAnsi="Times New Roman" w:cs="Times New Roman"/>
                <w:color w:val="000000"/>
                <w:kern w:val="0"/>
                <w:sz w:val="28"/>
                <w:szCs w:val="28"/>
              </w:rPr>
            </w:pPr>
            <w:r w:rsidRPr="000D667D">
              <w:rPr>
                <w:rFonts w:ascii="Times New Roman" w:eastAsia="楷体" w:hAnsi="Times New Roman" w:cs="Times New Roman" w:hint="eastAsia"/>
                <w:color w:val="000000"/>
                <w:kern w:val="0"/>
                <w:sz w:val="28"/>
                <w:szCs w:val="28"/>
              </w:rPr>
              <w:t>通过本章的学习，学生应重点掌握生产者、销售者的产品质量义务</w:t>
            </w:r>
            <w:r w:rsidRPr="000D667D">
              <w:rPr>
                <w:rFonts w:ascii="Times New Roman" w:eastAsia="楷体" w:hAnsi="Times New Roman" w:cs="Times New Roman" w:hint="eastAsia"/>
                <w:color w:val="000000"/>
                <w:kern w:val="0"/>
                <w:sz w:val="28"/>
                <w:szCs w:val="28"/>
              </w:rPr>
              <w:t>;</w:t>
            </w:r>
            <w:r w:rsidRPr="000D667D">
              <w:rPr>
                <w:rFonts w:ascii="Times New Roman" w:eastAsia="楷体" w:hAnsi="Times New Roman" w:cs="Times New Roman" w:hint="eastAsia"/>
                <w:color w:val="000000"/>
                <w:kern w:val="0"/>
                <w:sz w:val="28"/>
                <w:szCs w:val="28"/>
              </w:rPr>
              <w:t>了解产品质量法的概念、产品质量监督以及违反产品质量法的法律责任</w:t>
            </w:r>
            <w:r w:rsidRPr="000D667D">
              <w:rPr>
                <w:rFonts w:ascii="Times New Roman" w:eastAsia="楷体" w:hAnsi="Times New Roman" w:cs="Times New Roman" w:hint="eastAsia"/>
                <w:color w:val="000000"/>
                <w:kern w:val="0"/>
                <w:sz w:val="28"/>
                <w:szCs w:val="28"/>
              </w:rPr>
              <w:t>;</w:t>
            </w:r>
            <w:r w:rsidRPr="000D667D">
              <w:rPr>
                <w:rFonts w:ascii="Times New Roman" w:eastAsia="楷体" w:hAnsi="Times New Roman" w:cs="Times New Roman" w:hint="eastAsia"/>
                <w:color w:val="000000"/>
                <w:kern w:val="0"/>
                <w:sz w:val="28"/>
                <w:szCs w:val="28"/>
              </w:rPr>
              <w:t>理解并能针对具体案例</w:t>
            </w:r>
            <w:proofErr w:type="gramStart"/>
            <w:r w:rsidRPr="000D667D">
              <w:rPr>
                <w:rFonts w:ascii="Times New Roman" w:eastAsia="楷体" w:hAnsi="Times New Roman" w:cs="Times New Roman" w:hint="eastAsia"/>
                <w:color w:val="000000"/>
                <w:kern w:val="0"/>
                <w:sz w:val="28"/>
                <w:szCs w:val="28"/>
              </w:rPr>
              <w:t>作出</w:t>
            </w:r>
            <w:proofErr w:type="gramEnd"/>
            <w:r w:rsidRPr="000D667D">
              <w:rPr>
                <w:rFonts w:ascii="Times New Roman" w:eastAsia="楷体" w:hAnsi="Times New Roman" w:cs="Times New Roman" w:hint="eastAsia"/>
                <w:color w:val="000000"/>
                <w:kern w:val="0"/>
                <w:sz w:val="28"/>
                <w:szCs w:val="28"/>
              </w:rPr>
              <w:t>判断。</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p>
          <w:p w:rsidR="0066201A" w:rsidRPr="0066201A" w:rsidRDefault="0066201A" w:rsidP="0066201A">
            <w:pPr>
              <w:tabs>
                <w:tab w:val="left" w:pos="705"/>
              </w:tabs>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000000"/>
                <w:kern w:val="0"/>
                <w:sz w:val="28"/>
                <w:szCs w:val="28"/>
              </w:rPr>
              <w:t>案例分析：根据不同的业务类型选择有代表性的业务，分小组讨论，使学生对典型的经济业务深入了解</w:t>
            </w:r>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trHeight w:val="29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课程名称</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经济法</w:t>
            </w:r>
          </w:p>
        </w:tc>
        <w:tc>
          <w:tcPr>
            <w:tcW w:w="1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章名</w:t>
            </w:r>
          </w:p>
        </w:tc>
        <w:tc>
          <w:tcPr>
            <w:tcW w:w="4558"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A56796" w:rsidP="0066201A">
            <w:pPr>
              <w:widowControl/>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税收法律制度</w:t>
            </w:r>
          </w:p>
        </w:tc>
      </w:tr>
      <w:tr w:rsidR="0066201A" w:rsidRPr="0066201A" w:rsidTr="0066201A">
        <w:trPr>
          <w:trHeight w:val="22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学时</w:t>
            </w:r>
          </w:p>
        </w:tc>
        <w:tc>
          <w:tcPr>
            <w:tcW w:w="298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ind w:left="178" w:hanging="178"/>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color w:val="333333"/>
                <w:kern w:val="0"/>
                <w:sz w:val="28"/>
                <w:szCs w:val="28"/>
              </w:rPr>
              <w:t>3</w:t>
            </w:r>
          </w:p>
        </w:tc>
        <w:tc>
          <w:tcPr>
            <w:tcW w:w="1716"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2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小节数</w:t>
            </w:r>
          </w:p>
        </w:tc>
        <w:tc>
          <w:tcPr>
            <w:tcW w:w="4558" w:type="dxa"/>
            <w:gridSpan w:val="3"/>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A56796" w:rsidP="0066201A">
            <w:pPr>
              <w:widowControl/>
              <w:spacing w:line="225" w:lineRule="atLeast"/>
              <w:jc w:val="center"/>
              <w:rPr>
                <w:rFonts w:ascii="Times New Roman" w:eastAsia="楷体" w:hAnsi="Times New Roman" w:cs="Times New Roman"/>
                <w:color w:val="333333"/>
                <w:kern w:val="0"/>
                <w:sz w:val="28"/>
                <w:szCs w:val="28"/>
              </w:rPr>
            </w:pPr>
            <w:r>
              <w:rPr>
                <w:rFonts w:ascii="Times New Roman" w:eastAsia="楷体" w:hAnsi="Times New Roman" w:cs="Times New Roman" w:hint="eastAsia"/>
                <w:color w:val="333333"/>
                <w:kern w:val="0"/>
                <w:sz w:val="28"/>
                <w:szCs w:val="28"/>
              </w:rPr>
              <w:t>3</w:t>
            </w:r>
          </w:p>
        </w:tc>
      </w:tr>
      <w:tr w:rsidR="0066201A" w:rsidRPr="0066201A" w:rsidTr="0066201A">
        <w:trPr>
          <w:trHeight w:val="2248"/>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学生学习目标</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A56796" w:rsidP="00A56796">
            <w:pPr>
              <w:widowControl/>
              <w:jc w:val="left"/>
              <w:rPr>
                <w:rFonts w:ascii="Times New Roman" w:eastAsia="楷体" w:hAnsi="Times New Roman" w:cs="Times New Roman"/>
                <w:color w:val="000000"/>
                <w:kern w:val="0"/>
                <w:sz w:val="28"/>
                <w:szCs w:val="28"/>
              </w:rPr>
            </w:pPr>
            <w:r w:rsidRPr="00A56796">
              <w:rPr>
                <w:rFonts w:ascii="Times New Roman" w:eastAsia="楷体" w:hAnsi="Times New Roman" w:cs="Times New Roman" w:hint="eastAsia"/>
                <w:color w:val="000000"/>
                <w:kern w:val="0"/>
                <w:sz w:val="28"/>
                <w:szCs w:val="28"/>
              </w:rPr>
              <w:t>通过本章的学习，学生应掌握我国国家预算体系，税收的特征，我国现行主要税种，税法的构成要素</w:t>
            </w:r>
            <w:r w:rsidRPr="00A56796">
              <w:rPr>
                <w:rFonts w:ascii="Times New Roman" w:eastAsia="楷体" w:hAnsi="Times New Roman" w:cs="Times New Roman" w:hint="eastAsia"/>
                <w:color w:val="000000"/>
                <w:kern w:val="0"/>
                <w:sz w:val="28"/>
                <w:szCs w:val="28"/>
              </w:rPr>
              <w:t>;</w:t>
            </w:r>
            <w:r w:rsidRPr="00A56796">
              <w:rPr>
                <w:rFonts w:ascii="Times New Roman" w:eastAsia="楷体" w:hAnsi="Times New Roman" w:cs="Times New Roman" w:hint="eastAsia"/>
                <w:color w:val="000000"/>
                <w:kern w:val="0"/>
                <w:sz w:val="28"/>
                <w:szCs w:val="28"/>
              </w:rPr>
              <w:t>了解税法的概念和征税对象。</w:t>
            </w:r>
          </w:p>
        </w:tc>
      </w:tr>
      <w:tr w:rsidR="0066201A" w:rsidRPr="0066201A" w:rsidTr="0066201A">
        <w:trPr>
          <w:trHeight w:val="910"/>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教学设计</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A56796" w:rsidRDefault="0066201A" w:rsidP="0066201A">
            <w:pPr>
              <w:tabs>
                <w:tab w:val="left" w:pos="705"/>
              </w:tabs>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多媒体演示：教师根据相关资料制成多媒体课件进行演示和讲解</w:t>
            </w:r>
            <w:bookmarkStart w:id="4" w:name="_GoBack"/>
            <w:bookmarkEnd w:id="4"/>
          </w:p>
        </w:tc>
      </w:tr>
      <w:tr w:rsidR="0066201A" w:rsidRPr="0066201A" w:rsidTr="0066201A">
        <w:trPr>
          <w:trHeight w:val="255"/>
          <w:jc w:val="center"/>
        </w:trPr>
        <w:tc>
          <w:tcPr>
            <w:tcW w:w="1342" w:type="dxa"/>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center"/>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b/>
                <w:bCs/>
                <w:color w:val="333333"/>
                <w:kern w:val="0"/>
                <w:sz w:val="28"/>
                <w:szCs w:val="28"/>
              </w:rPr>
              <w:t>考核评价</w:t>
            </w:r>
          </w:p>
        </w:tc>
        <w:tc>
          <w:tcPr>
            <w:tcW w:w="9256" w:type="dxa"/>
            <w:gridSpan w:val="5"/>
            <w:tcBorders>
              <w:top w:val="single" w:sz="4" w:space="0" w:color="auto"/>
              <w:left w:val="single" w:sz="4" w:space="0" w:color="auto"/>
              <w:bottom w:val="single" w:sz="4" w:space="0" w:color="auto"/>
              <w:right w:val="single" w:sz="4" w:space="0" w:color="auto"/>
            </w:tcBorders>
            <w:shd w:val="clear" w:color="auto" w:fill="FFFFFF"/>
            <w:tcMar>
              <w:top w:w="0" w:type="dxa"/>
              <w:left w:w="108" w:type="dxa"/>
              <w:bottom w:w="0" w:type="dxa"/>
              <w:right w:w="108" w:type="dxa"/>
            </w:tcMar>
            <w:vAlign w:val="center"/>
            <w:hideMark/>
          </w:tcPr>
          <w:p w:rsidR="0066201A" w:rsidRPr="0066201A" w:rsidRDefault="0066201A" w:rsidP="0066201A">
            <w:pPr>
              <w:widowControl/>
              <w:spacing w:line="255" w:lineRule="atLeast"/>
              <w:jc w:val="left"/>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t>整个考核评价采取同学自评、同学互评和教师评价相结合的方式</w:t>
            </w:r>
          </w:p>
        </w:tc>
      </w:tr>
      <w:tr w:rsidR="0066201A" w:rsidRPr="0066201A" w:rsidTr="0066201A">
        <w:trPr>
          <w:jc w:val="center"/>
        </w:trPr>
        <w:tc>
          <w:tcPr>
            <w:tcW w:w="1335" w:type="dxa"/>
            <w:tcBorders>
              <w:top w:val="nil"/>
              <w:left w:val="nil"/>
              <w:bottom w:val="nil"/>
              <w:right w:val="nil"/>
            </w:tcBorders>
            <w:shd w:val="clear" w:color="auto" w:fill="FFFFFF"/>
            <w:vAlign w:val="center"/>
            <w:hideMark/>
          </w:tcPr>
          <w:p w:rsidR="0066201A" w:rsidRPr="0066201A" w:rsidRDefault="0066201A" w:rsidP="0066201A">
            <w:pPr>
              <w:widowControl/>
              <w:jc w:val="left"/>
              <w:rPr>
                <w:rFonts w:ascii="宋体" w:eastAsia="宋体" w:hAnsi="宋体" w:cs="宋体"/>
                <w:kern w:val="0"/>
                <w:sz w:val="24"/>
                <w:szCs w:val="24"/>
              </w:rPr>
            </w:pPr>
          </w:p>
        </w:tc>
        <w:tc>
          <w:tcPr>
            <w:tcW w:w="2985" w:type="dxa"/>
            <w:tcBorders>
              <w:top w:val="nil"/>
              <w:left w:val="nil"/>
              <w:bottom w:val="nil"/>
              <w:right w:val="nil"/>
            </w:tcBorders>
            <w:shd w:val="clear" w:color="auto" w:fill="FFFFFF"/>
            <w:vAlign w:val="center"/>
            <w:hideMark/>
          </w:tcPr>
          <w:p w:rsidR="0066201A" w:rsidRPr="0066201A" w:rsidRDefault="0066201A" w:rsidP="0066201A">
            <w:pPr>
              <w:widowControl/>
              <w:jc w:val="left"/>
              <w:rPr>
                <w:rFonts w:ascii="宋体" w:eastAsia="宋体" w:hAnsi="宋体" w:cs="宋体"/>
                <w:kern w:val="0"/>
                <w:sz w:val="24"/>
                <w:szCs w:val="24"/>
              </w:rPr>
            </w:pPr>
          </w:p>
        </w:tc>
        <w:tc>
          <w:tcPr>
            <w:tcW w:w="1710" w:type="dxa"/>
            <w:tcBorders>
              <w:top w:val="nil"/>
              <w:left w:val="nil"/>
              <w:bottom w:val="nil"/>
              <w:right w:val="nil"/>
            </w:tcBorders>
            <w:shd w:val="clear" w:color="auto" w:fill="FFFFFF"/>
            <w:vAlign w:val="center"/>
            <w:hideMark/>
          </w:tcPr>
          <w:p w:rsidR="0066201A" w:rsidRPr="0066201A" w:rsidRDefault="0066201A" w:rsidP="0066201A">
            <w:pPr>
              <w:widowControl/>
              <w:jc w:val="left"/>
              <w:rPr>
                <w:rFonts w:ascii="宋体" w:eastAsia="宋体" w:hAnsi="宋体" w:cs="宋体"/>
                <w:kern w:val="0"/>
                <w:sz w:val="24"/>
                <w:szCs w:val="24"/>
              </w:rPr>
            </w:pPr>
          </w:p>
        </w:tc>
        <w:tc>
          <w:tcPr>
            <w:tcW w:w="285" w:type="dxa"/>
            <w:tcBorders>
              <w:top w:val="nil"/>
              <w:left w:val="nil"/>
              <w:bottom w:val="nil"/>
              <w:right w:val="nil"/>
            </w:tcBorders>
            <w:shd w:val="clear" w:color="auto" w:fill="FFFFFF"/>
            <w:vAlign w:val="center"/>
            <w:hideMark/>
          </w:tcPr>
          <w:p w:rsidR="0066201A" w:rsidRPr="0066201A" w:rsidRDefault="0066201A" w:rsidP="0066201A">
            <w:pPr>
              <w:widowControl/>
              <w:jc w:val="left"/>
              <w:rPr>
                <w:rFonts w:ascii="宋体" w:eastAsia="宋体" w:hAnsi="宋体" w:cs="宋体"/>
                <w:kern w:val="0"/>
                <w:sz w:val="24"/>
                <w:szCs w:val="24"/>
              </w:rPr>
            </w:pPr>
          </w:p>
        </w:tc>
        <w:tc>
          <w:tcPr>
            <w:tcW w:w="345" w:type="dxa"/>
            <w:tcBorders>
              <w:top w:val="nil"/>
              <w:left w:val="nil"/>
              <w:bottom w:val="nil"/>
              <w:right w:val="nil"/>
            </w:tcBorders>
            <w:shd w:val="clear" w:color="auto" w:fill="FFFFFF"/>
            <w:vAlign w:val="center"/>
            <w:hideMark/>
          </w:tcPr>
          <w:p w:rsidR="0066201A" w:rsidRPr="0066201A" w:rsidRDefault="0066201A" w:rsidP="0066201A">
            <w:pPr>
              <w:widowControl/>
              <w:jc w:val="left"/>
              <w:rPr>
                <w:rFonts w:ascii="宋体" w:eastAsia="宋体" w:hAnsi="宋体" w:cs="宋体"/>
                <w:kern w:val="0"/>
                <w:sz w:val="24"/>
                <w:szCs w:val="24"/>
              </w:rPr>
            </w:pPr>
          </w:p>
        </w:tc>
        <w:tc>
          <w:tcPr>
            <w:tcW w:w="3930" w:type="dxa"/>
            <w:tcBorders>
              <w:top w:val="nil"/>
              <w:left w:val="nil"/>
              <w:bottom w:val="nil"/>
              <w:right w:val="nil"/>
            </w:tcBorders>
            <w:shd w:val="clear" w:color="auto" w:fill="FFFFFF"/>
            <w:vAlign w:val="center"/>
            <w:hideMark/>
          </w:tcPr>
          <w:p w:rsidR="0066201A" w:rsidRPr="0066201A" w:rsidRDefault="0066201A" w:rsidP="0066201A">
            <w:pPr>
              <w:widowControl/>
              <w:jc w:val="left"/>
              <w:rPr>
                <w:rFonts w:ascii="宋体" w:eastAsia="宋体" w:hAnsi="宋体" w:cs="宋体"/>
                <w:kern w:val="0"/>
                <w:sz w:val="24"/>
                <w:szCs w:val="24"/>
              </w:rPr>
            </w:pPr>
          </w:p>
        </w:tc>
      </w:tr>
    </w:tbl>
    <w:p w:rsidR="0066201A" w:rsidRPr="0066201A" w:rsidRDefault="0066201A" w:rsidP="0066201A">
      <w:pPr>
        <w:widowControl/>
        <w:snapToGrid w:val="0"/>
        <w:jc w:val="left"/>
        <w:rPr>
          <w:rFonts w:ascii="Times New Roman" w:eastAsia="楷体" w:hAnsi="Times New Roman" w:cs="Times New Roman"/>
          <w:b/>
          <w:color w:val="FF9900"/>
          <w:kern w:val="0"/>
          <w:sz w:val="32"/>
          <w:szCs w:val="32"/>
        </w:rPr>
      </w:pPr>
      <w:r w:rsidRPr="0066201A">
        <w:rPr>
          <w:rFonts w:ascii="Times New Roman" w:eastAsia="楷体" w:hAnsi="Times New Roman" w:cs="Times New Roman" w:hint="eastAsia"/>
          <w:b/>
          <w:color w:val="FF9900"/>
          <w:kern w:val="0"/>
          <w:sz w:val="32"/>
          <w:szCs w:val="32"/>
        </w:rPr>
        <w:t>课程实施建议</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（一）教学组织建议</w:t>
      </w:r>
    </w:p>
    <w:p w:rsidR="0066201A" w:rsidRPr="0066201A" w:rsidRDefault="0066201A" w:rsidP="0066201A">
      <w:pPr>
        <w:snapToGrid w:val="0"/>
        <w:ind w:firstLineChars="200" w:firstLine="56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1</w:t>
      </w: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 xml:space="preserve"> </w:t>
      </w:r>
      <w:r w:rsidRPr="0066201A">
        <w:rPr>
          <w:rFonts w:ascii="Times New Roman" w:eastAsia="楷体" w:hAnsi="Times New Roman" w:cs="Times New Roman" w:hint="eastAsia"/>
          <w:sz w:val="28"/>
          <w:szCs w:val="28"/>
        </w:rPr>
        <w:t>教学中，教师必须重视实践经验的学习，重视现代信息技</w:t>
      </w:r>
      <w:r w:rsidRPr="0066201A">
        <w:rPr>
          <w:rFonts w:ascii="Times New Roman" w:eastAsia="楷体" w:hAnsi="Times New Roman" w:cs="Times New Roman" w:hint="eastAsia"/>
          <w:sz w:val="28"/>
          <w:szCs w:val="28"/>
        </w:rPr>
        <w:lastRenderedPageBreak/>
        <w:t>术的应用，尽可能运用多媒体课件的形式呈现资料，进行讲授、演示，并按照设计活动的内容展开教学。</w:t>
      </w:r>
    </w:p>
    <w:p w:rsidR="0066201A" w:rsidRPr="0066201A" w:rsidRDefault="0066201A" w:rsidP="0066201A">
      <w:pPr>
        <w:snapToGrid w:val="0"/>
        <w:ind w:firstLineChars="200" w:firstLine="56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2</w:t>
      </w: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 xml:space="preserve"> </w:t>
      </w:r>
      <w:r w:rsidRPr="0066201A">
        <w:rPr>
          <w:rFonts w:ascii="Times New Roman" w:eastAsia="楷体" w:hAnsi="Times New Roman" w:cs="Times New Roman" w:hint="eastAsia"/>
          <w:sz w:val="28"/>
          <w:szCs w:val="28"/>
        </w:rPr>
        <w:t>教学中教师应突出专业技能培养目标，注重对学生实际操作能力的训练，强化案例和流程教学，让学生边学变练，通过小组讨论、案例分析、情景模拟等方式激发学生兴趣，增强教学效果。</w:t>
      </w:r>
    </w:p>
    <w:p w:rsidR="0066201A" w:rsidRPr="0066201A" w:rsidRDefault="0066201A" w:rsidP="0066201A">
      <w:pPr>
        <w:snapToGrid w:val="0"/>
        <w:ind w:firstLineChars="200" w:firstLine="56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3</w:t>
      </w: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 xml:space="preserve"> </w:t>
      </w:r>
      <w:r w:rsidRPr="0066201A">
        <w:rPr>
          <w:rFonts w:ascii="Times New Roman" w:eastAsia="楷体" w:hAnsi="Times New Roman" w:cs="Times New Roman" w:hint="eastAsia"/>
          <w:sz w:val="28"/>
          <w:szCs w:val="28"/>
        </w:rPr>
        <w:t>教学中，应注意充分调动学生学习的主动性和积极性，注重教与学的互动，教师与学生的角色转换，让学生在完成教师设计的训练活动中，即学会经济业务处理必须具备的知识，又练就各项基本技能。</w:t>
      </w:r>
    </w:p>
    <w:p w:rsidR="0066201A" w:rsidRPr="0066201A" w:rsidRDefault="0066201A" w:rsidP="0066201A">
      <w:pPr>
        <w:tabs>
          <w:tab w:val="left" w:pos="705"/>
        </w:tabs>
        <w:snapToGrid w:val="0"/>
        <w:ind w:rightChars="-244" w:right="-512" w:firstLineChars="200" w:firstLine="56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4</w:t>
      </w: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 xml:space="preserve"> </w:t>
      </w:r>
      <w:r w:rsidRPr="0066201A">
        <w:rPr>
          <w:rFonts w:ascii="Times New Roman" w:eastAsia="楷体" w:hAnsi="Times New Roman" w:cs="Times New Roman" w:hint="eastAsia"/>
          <w:sz w:val="28"/>
          <w:szCs w:val="28"/>
        </w:rPr>
        <w:t>教学中，教师应注意与学生沟通，教师应积极引导学生提升职业素养，培养学生积极热情、客观、诚实守信、善于沟通与合作的品质。</w:t>
      </w:r>
    </w:p>
    <w:p w:rsidR="0066201A" w:rsidRPr="0066201A" w:rsidRDefault="0066201A" w:rsidP="0066201A">
      <w:pPr>
        <w:snapToGrid w:val="0"/>
        <w:ind w:firstLineChars="200" w:firstLine="56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5</w:t>
      </w: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 xml:space="preserve"> </w:t>
      </w:r>
      <w:r w:rsidRPr="0066201A">
        <w:rPr>
          <w:rFonts w:ascii="Times New Roman" w:eastAsia="楷体" w:hAnsi="Times New Roman" w:cs="Times New Roman" w:hint="eastAsia"/>
          <w:sz w:val="28"/>
          <w:szCs w:val="28"/>
        </w:rPr>
        <w:t>各项技能训练活动的设计应具有实际性、可操作性。</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（二）教学评价建议</w:t>
      </w:r>
    </w:p>
    <w:p w:rsidR="0066201A" w:rsidRPr="0066201A" w:rsidRDefault="0066201A" w:rsidP="0066201A">
      <w:pPr>
        <w:widowControl/>
        <w:snapToGrid w:val="0"/>
        <w:ind w:firstLineChars="200" w:firstLine="56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color w:val="000000"/>
          <w:kern w:val="0"/>
          <w:sz w:val="28"/>
          <w:szCs w:val="28"/>
        </w:rPr>
        <w:t xml:space="preserve">1. </w:t>
      </w:r>
      <w:r w:rsidRPr="0066201A">
        <w:rPr>
          <w:rFonts w:ascii="Times New Roman" w:eastAsia="楷体" w:hAnsi="Times New Roman" w:cs="Times New Roman" w:hint="eastAsia"/>
          <w:color w:val="000000"/>
          <w:kern w:val="0"/>
          <w:sz w:val="28"/>
          <w:szCs w:val="28"/>
        </w:rPr>
        <w:t>期末考核评价及方式</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主要遵循以核心能力考核为核心，以形成性考核为主的课程评价指导思想。</w:t>
      </w:r>
      <w:proofErr w:type="gramStart"/>
      <w:r w:rsidRPr="0066201A">
        <w:rPr>
          <w:rFonts w:ascii="Times New Roman" w:eastAsia="楷体" w:hAnsi="Times New Roman" w:cs="Times New Roman" w:hint="eastAsia"/>
          <w:color w:val="000000"/>
          <w:kern w:val="0"/>
          <w:sz w:val="28"/>
          <w:szCs w:val="28"/>
        </w:rPr>
        <w:t>期末以</w:t>
      </w:r>
      <w:proofErr w:type="gramEnd"/>
      <w:r w:rsidRPr="0066201A">
        <w:rPr>
          <w:rFonts w:ascii="Times New Roman" w:eastAsia="楷体" w:hAnsi="Times New Roman" w:cs="Times New Roman" w:hint="eastAsia"/>
          <w:color w:val="000000"/>
          <w:kern w:val="0"/>
          <w:sz w:val="28"/>
          <w:szCs w:val="28"/>
        </w:rPr>
        <w:t>闭卷笔试结合平时成绩的方式来进行，闭卷笔试成绩占到</w:t>
      </w:r>
      <w:r w:rsidRPr="0066201A">
        <w:rPr>
          <w:rFonts w:ascii="Times New Roman" w:eastAsia="楷体" w:hAnsi="Times New Roman" w:cs="Times New Roman"/>
          <w:color w:val="000000"/>
          <w:kern w:val="0"/>
          <w:sz w:val="28"/>
          <w:szCs w:val="28"/>
        </w:rPr>
        <w:t>70%</w:t>
      </w:r>
      <w:r w:rsidRPr="0066201A">
        <w:rPr>
          <w:rFonts w:ascii="Times New Roman" w:eastAsia="楷体" w:hAnsi="Times New Roman" w:cs="Times New Roman" w:hint="eastAsia"/>
          <w:color w:val="000000"/>
          <w:kern w:val="0"/>
          <w:sz w:val="28"/>
          <w:szCs w:val="28"/>
        </w:rPr>
        <w:t>，平时成绩占到</w:t>
      </w:r>
      <w:r w:rsidRPr="0066201A">
        <w:rPr>
          <w:rFonts w:ascii="Times New Roman" w:eastAsia="楷体" w:hAnsi="Times New Roman" w:cs="Times New Roman"/>
          <w:color w:val="000000"/>
          <w:kern w:val="0"/>
          <w:sz w:val="28"/>
          <w:szCs w:val="28"/>
        </w:rPr>
        <w:t>30%</w:t>
      </w:r>
      <w:r w:rsidRPr="0066201A">
        <w:rPr>
          <w:rFonts w:ascii="Times New Roman" w:eastAsia="楷体" w:hAnsi="Times New Roman" w:cs="Times New Roman" w:hint="eastAsia"/>
          <w:color w:val="000000"/>
          <w:kern w:val="0"/>
          <w:sz w:val="28"/>
          <w:szCs w:val="28"/>
        </w:rPr>
        <w:t>。期末试卷主要以单项选则题、多项选择题、判断题、案例分析题、综合题等突出实际操作能力的题型为主。平时成绩主要以作业、课堂提问、训练活动和阶段性测试为主。</w:t>
      </w:r>
    </w:p>
    <w:p w:rsidR="0066201A" w:rsidRPr="0066201A" w:rsidRDefault="0066201A" w:rsidP="0066201A">
      <w:pPr>
        <w:widowControl/>
        <w:snapToGrid w:val="0"/>
        <w:ind w:firstLineChars="200" w:firstLine="56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color w:val="000000"/>
          <w:kern w:val="0"/>
          <w:sz w:val="28"/>
          <w:szCs w:val="28"/>
        </w:rPr>
        <w:t xml:space="preserve">2. </w:t>
      </w:r>
      <w:r w:rsidRPr="0066201A">
        <w:rPr>
          <w:rFonts w:ascii="Times New Roman" w:eastAsia="楷体" w:hAnsi="Times New Roman" w:cs="Times New Roman" w:hint="eastAsia"/>
          <w:color w:val="000000"/>
          <w:kern w:val="0"/>
          <w:sz w:val="28"/>
          <w:szCs w:val="28"/>
        </w:rPr>
        <w:t>教学过程评价</w:t>
      </w:r>
    </w:p>
    <w:p w:rsidR="0066201A" w:rsidRPr="0066201A" w:rsidRDefault="0066201A" w:rsidP="0066201A">
      <w:pPr>
        <w:snapToGrid w:val="0"/>
        <w:ind w:firstLine="57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1</w:t>
      </w:r>
      <w:r w:rsidRPr="0066201A">
        <w:rPr>
          <w:rFonts w:ascii="Times New Roman" w:eastAsia="楷体" w:hAnsi="Times New Roman" w:cs="Times New Roman" w:hint="eastAsia"/>
          <w:sz w:val="28"/>
          <w:szCs w:val="28"/>
        </w:rPr>
        <w:t>）教学过程评价的标准应体现任务引领型课程的特征，体现理论与实践、操作的统一，突出过程评价与阶段（以工作任务模块为阶段）评价，结合课堂提问、训练活动、阶段测验等进行综合评价。</w:t>
      </w:r>
    </w:p>
    <w:p w:rsidR="0066201A" w:rsidRPr="0066201A" w:rsidRDefault="0066201A" w:rsidP="0066201A">
      <w:pPr>
        <w:snapToGrid w:val="0"/>
        <w:ind w:firstLine="57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2</w:t>
      </w:r>
      <w:r w:rsidRPr="0066201A">
        <w:rPr>
          <w:rFonts w:ascii="Times New Roman" w:eastAsia="楷体" w:hAnsi="Times New Roman" w:cs="Times New Roman" w:hint="eastAsia"/>
          <w:sz w:val="28"/>
          <w:szCs w:val="28"/>
        </w:rPr>
        <w:t>）强调目标与评价和理论与实践目标一体化评价，教学过程评价的对象包括学生知识的理解并应用、实践操作能力、学习态度和基本职业素质等情况，引导学生在理解的基础上进行记忆，对所要达到的目标完成情况进行评价。</w:t>
      </w:r>
    </w:p>
    <w:p w:rsidR="0066201A" w:rsidRPr="0066201A" w:rsidRDefault="0066201A" w:rsidP="0066201A">
      <w:pPr>
        <w:snapToGrid w:val="0"/>
        <w:ind w:firstLine="57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3</w:t>
      </w:r>
      <w:r w:rsidRPr="0066201A">
        <w:rPr>
          <w:rFonts w:ascii="Times New Roman" w:eastAsia="楷体" w:hAnsi="Times New Roman" w:cs="Times New Roman" w:hint="eastAsia"/>
          <w:sz w:val="28"/>
          <w:szCs w:val="28"/>
        </w:rPr>
        <w:t>）教学过程评价是注重学生动手能力与分析、解决问题的能力，对在学习和应用上有创新的学生应在评定时给予鼓励。</w:t>
      </w:r>
    </w:p>
    <w:p w:rsidR="0066201A" w:rsidRPr="0066201A" w:rsidRDefault="0066201A" w:rsidP="0066201A">
      <w:pPr>
        <w:snapToGrid w:val="0"/>
        <w:ind w:firstLine="570"/>
        <w:rPr>
          <w:rFonts w:ascii="Times New Roman" w:eastAsia="楷体" w:hAnsi="Times New Roman" w:cs="Times New Roman"/>
          <w:sz w:val="28"/>
          <w:szCs w:val="28"/>
        </w:rPr>
      </w:pPr>
      <w:r w:rsidRPr="0066201A">
        <w:rPr>
          <w:rFonts w:ascii="Times New Roman" w:eastAsia="楷体" w:hAnsi="Times New Roman" w:cs="Times New Roman"/>
          <w:color w:val="000000"/>
          <w:kern w:val="0"/>
          <w:sz w:val="28"/>
          <w:szCs w:val="28"/>
        </w:rPr>
        <w:t xml:space="preserve">3. </w:t>
      </w:r>
      <w:r w:rsidRPr="0066201A">
        <w:rPr>
          <w:rFonts w:ascii="Times New Roman" w:eastAsia="楷体" w:hAnsi="Times New Roman" w:cs="Times New Roman" w:hint="eastAsia"/>
          <w:color w:val="000000"/>
          <w:kern w:val="0"/>
          <w:sz w:val="28"/>
          <w:szCs w:val="28"/>
        </w:rPr>
        <w:t>课程成绩形成方式</w:t>
      </w:r>
    </w:p>
    <w:p w:rsidR="0066201A" w:rsidRPr="0066201A" w:rsidRDefault="0066201A" w:rsidP="0066201A">
      <w:pPr>
        <w:snapToGrid w:val="0"/>
        <w:ind w:firstLine="570"/>
        <w:rPr>
          <w:rFonts w:ascii="Times New Roman" w:eastAsia="楷体" w:hAnsi="Times New Roman" w:cs="Times New Roman"/>
          <w:sz w:val="28"/>
          <w:szCs w:val="28"/>
        </w:rPr>
      </w:pPr>
      <w:r w:rsidRPr="0066201A">
        <w:rPr>
          <w:rFonts w:ascii="Times New Roman" w:eastAsia="楷体" w:hAnsi="Times New Roman" w:cs="Times New Roman" w:hint="eastAsia"/>
          <w:color w:val="000000"/>
          <w:kern w:val="0"/>
          <w:sz w:val="28"/>
          <w:szCs w:val="28"/>
        </w:rPr>
        <w:t>课程考核由二个部分组成。</w:t>
      </w:r>
    </w:p>
    <w:p w:rsidR="0066201A" w:rsidRPr="0066201A" w:rsidRDefault="0066201A" w:rsidP="0066201A">
      <w:pPr>
        <w:snapToGrid w:val="0"/>
        <w:ind w:firstLine="570"/>
        <w:rPr>
          <w:rFonts w:ascii="Times New Roman" w:eastAsia="楷体" w:hAnsi="Times New Roman" w:cs="Times New Roman"/>
          <w:sz w:val="28"/>
          <w:szCs w:val="28"/>
        </w:rPr>
      </w:pPr>
      <w:r w:rsidRPr="0066201A">
        <w:rPr>
          <w:rFonts w:ascii="Times New Roman" w:eastAsia="楷体" w:hAnsi="Times New Roman" w:cs="Times New Roman" w:hint="eastAsia"/>
          <w:color w:val="000000"/>
          <w:kern w:val="0"/>
          <w:sz w:val="28"/>
          <w:szCs w:val="28"/>
        </w:rPr>
        <w:t>第一部分平时成绩，平时成绩由以下几个部分组成：（</w:t>
      </w:r>
      <w:r w:rsidRPr="0066201A">
        <w:rPr>
          <w:rFonts w:ascii="Times New Roman" w:eastAsia="楷体" w:hAnsi="Times New Roman" w:cs="Times New Roman"/>
          <w:color w:val="000000"/>
          <w:kern w:val="0"/>
          <w:sz w:val="28"/>
          <w:szCs w:val="28"/>
        </w:rPr>
        <w:t>1</w:t>
      </w:r>
      <w:r w:rsidRPr="0066201A">
        <w:rPr>
          <w:rFonts w:ascii="Times New Roman" w:eastAsia="楷体" w:hAnsi="Times New Roman" w:cs="Times New Roman" w:hint="eastAsia"/>
          <w:color w:val="000000"/>
          <w:kern w:val="0"/>
          <w:sz w:val="28"/>
          <w:szCs w:val="28"/>
        </w:rPr>
        <w:t>）由教师根据学生出勤情况、课堂表现、学习态度、作业完成质量情况给定分数；（</w:t>
      </w:r>
      <w:r w:rsidRPr="0066201A">
        <w:rPr>
          <w:rFonts w:ascii="Times New Roman" w:eastAsia="楷体" w:hAnsi="Times New Roman" w:cs="Times New Roman"/>
          <w:color w:val="000000"/>
          <w:kern w:val="0"/>
          <w:sz w:val="28"/>
          <w:szCs w:val="28"/>
        </w:rPr>
        <w:t>2</w:t>
      </w:r>
      <w:r w:rsidRPr="0066201A">
        <w:rPr>
          <w:rFonts w:ascii="Times New Roman" w:eastAsia="楷体" w:hAnsi="Times New Roman" w:cs="Times New Roman" w:hint="eastAsia"/>
          <w:color w:val="000000"/>
          <w:kern w:val="0"/>
          <w:sz w:val="28"/>
          <w:szCs w:val="28"/>
        </w:rPr>
        <w:t>）由学生互评给定分数；（</w:t>
      </w:r>
      <w:r w:rsidRPr="0066201A">
        <w:rPr>
          <w:rFonts w:ascii="Times New Roman" w:eastAsia="楷体" w:hAnsi="Times New Roman" w:cs="Times New Roman"/>
          <w:color w:val="000000"/>
          <w:kern w:val="0"/>
          <w:sz w:val="28"/>
          <w:szCs w:val="28"/>
        </w:rPr>
        <w:t>3</w:t>
      </w:r>
      <w:r w:rsidRPr="0066201A">
        <w:rPr>
          <w:rFonts w:ascii="Times New Roman" w:eastAsia="楷体" w:hAnsi="Times New Roman" w:cs="Times New Roman" w:hint="eastAsia"/>
          <w:color w:val="000000"/>
          <w:kern w:val="0"/>
          <w:sz w:val="28"/>
          <w:szCs w:val="28"/>
        </w:rPr>
        <w:t>）企业兼职教师根据学生在企业的实习情况给定分数。</w:t>
      </w:r>
    </w:p>
    <w:p w:rsidR="0066201A" w:rsidRPr="0066201A" w:rsidRDefault="0066201A" w:rsidP="0066201A">
      <w:pPr>
        <w:snapToGrid w:val="0"/>
        <w:ind w:firstLine="570"/>
        <w:rPr>
          <w:rFonts w:ascii="Times New Roman" w:eastAsia="楷体" w:hAnsi="Times New Roman" w:cs="Times New Roman"/>
          <w:sz w:val="28"/>
          <w:szCs w:val="28"/>
        </w:rPr>
      </w:pPr>
      <w:r w:rsidRPr="0066201A">
        <w:rPr>
          <w:rFonts w:ascii="Times New Roman" w:eastAsia="楷体" w:hAnsi="Times New Roman" w:cs="Times New Roman" w:hint="eastAsia"/>
          <w:color w:val="000000"/>
          <w:kern w:val="0"/>
          <w:sz w:val="28"/>
          <w:szCs w:val="28"/>
        </w:rPr>
        <w:t>第二部分为考核成绩，期末进行闭卷笔试，由教师评定笔试成绩。</w:t>
      </w:r>
    </w:p>
    <w:p w:rsidR="0066201A" w:rsidRPr="0066201A" w:rsidRDefault="0066201A" w:rsidP="0066201A">
      <w:pPr>
        <w:snapToGrid w:val="0"/>
        <w:ind w:firstLine="570"/>
        <w:rPr>
          <w:rFonts w:ascii="Times New Roman" w:eastAsia="楷体" w:hAnsi="Times New Roman" w:cs="Times New Roman"/>
          <w:sz w:val="28"/>
          <w:szCs w:val="28"/>
        </w:rPr>
      </w:pPr>
      <w:r w:rsidRPr="0066201A">
        <w:rPr>
          <w:rFonts w:ascii="Times New Roman" w:eastAsia="楷体" w:hAnsi="Times New Roman" w:cs="Times New Roman" w:hint="eastAsia"/>
          <w:color w:val="000000"/>
          <w:kern w:val="0"/>
          <w:sz w:val="28"/>
          <w:szCs w:val="28"/>
        </w:rPr>
        <w:t>（三）教材的编写与选用</w:t>
      </w:r>
    </w:p>
    <w:p w:rsidR="0066201A" w:rsidRPr="0066201A" w:rsidRDefault="0066201A" w:rsidP="0066201A">
      <w:pPr>
        <w:snapToGrid w:val="0"/>
        <w:ind w:firstLineChars="202" w:firstLine="566"/>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333333"/>
          <w:kern w:val="0"/>
          <w:sz w:val="28"/>
          <w:szCs w:val="28"/>
        </w:rPr>
        <w:lastRenderedPageBreak/>
        <w:t>本课程建议使用北京邮电大学出版社出版的由杨红平主编的《经济法</w:t>
      </w:r>
      <w:proofErr w:type="gramStart"/>
      <w:r w:rsidRPr="0066201A">
        <w:rPr>
          <w:rFonts w:ascii="Times New Roman" w:eastAsia="楷体" w:hAnsi="Times New Roman" w:cs="Times New Roman" w:hint="eastAsia"/>
          <w:color w:val="333333"/>
          <w:kern w:val="0"/>
          <w:sz w:val="28"/>
          <w:szCs w:val="28"/>
        </w:rPr>
        <w:t>》</w:t>
      </w:r>
      <w:proofErr w:type="gramEnd"/>
      <w:r w:rsidRPr="0066201A">
        <w:rPr>
          <w:rFonts w:ascii="Times New Roman" w:eastAsia="楷体" w:hAnsi="Times New Roman" w:cs="Times New Roman" w:hint="eastAsia"/>
          <w:color w:val="333333"/>
          <w:kern w:val="0"/>
          <w:sz w:val="28"/>
          <w:szCs w:val="28"/>
        </w:rPr>
        <w:t>教材。</w:t>
      </w:r>
    </w:p>
    <w:p w:rsidR="0066201A" w:rsidRPr="0066201A" w:rsidRDefault="0066201A" w:rsidP="0066201A">
      <w:pPr>
        <w:snapToGrid w:val="0"/>
        <w:ind w:firstLineChars="202" w:firstLine="566"/>
        <w:rPr>
          <w:rFonts w:ascii="Times New Roman" w:eastAsia="楷体" w:hAnsi="Times New Roman" w:cs="Times New Roman"/>
          <w:color w:val="333333"/>
          <w:kern w:val="0"/>
          <w:sz w:val="28"/>
          <w:szCs w:val="28"/>
        </w:rPr>
      </w:pPr>
      <w:r w:rsidRPr="0066201A">
        <w:rPr>
          <w:rFonts w:ascii="Times New Roman" w:eastAsia="楷体" w:hAnsi="Times New Roman" w:cs="Times New Roman" w:hint="eastAsia"/>
          <w:color w:val="000000"/>
          <w:kern w:val="0"/>
          <w:sz w:val="28"/>
          <w:szCs w:val="28"/>
        </w:rPr>
        <w:t>（四）课程教学环境和条件要求</w:t>
      </w:r>
    </w:p>
    <w:p w:rsidR="0066201A" w:rsidRPr="0066201A" w:rsidRDefault="0066201A" w:rsidP="0066201A">
      <w:pPr>
        <w:widowControl/>
        <w:snapToGrid w:val="0"/>
        <w:ind w:firstLine="585"/>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为了增大每堂课的信息容量，更好的运用现代信息技术，要使用多媒体教室，小班授课。</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color w:val="000000"/>
          <w:kern w:val="0"/>
          <w:sz w:val="28"/>
          <w:szCs w:val="28"/>
        </w:rPr>
        <w:t xml:space="preserve">　　（五）教学资源的开发与利用</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sz w:val="28"/>
          <w:szCs w:val="28"/>
        </w:rPr>
        <w:t xml:space="preserve">　　（</w:t>
      </w:r>
      <w:r w:rsidRPr="0066201A">
        <w:rPr>
          <w:rFonts w:ascii="Times New Roman" w:eastAsia="楷体" w:hAnsi="Times New Roman" w:cs="Times New Roman"/>
          <w:sz w:val="28"/>
          <w:szCs w:val="28"/>
        </w:rPr>
        <w:t>1</w:t>
      </w:r>
      <w:r w:rsidRPr="0066201A">
        <w:rPr>
          <w:rFonts w:ascii="Times New Roman" w:eastAsia="楷体" w:hAnsi="Times New Roman" w:cs="Times New Roman" w:hint="eastAsia"/>
          <w:sz w:val="28"/>
          <w:szCs w:val="28"/>
        </w:rPr>
        <w:t>）常规课程资源的开发和利用。可开发并应用一些直观</w:t>
      </w:r>
      <w:proofErr w:type="gramStart"/>
      <w:r w:rsidRPr="0066201A">
        <w:rPr>
          <w:rFonts w:ascii="Times New Roman" w:eastAsia="楷体" w:hAnsi="Times New Roman" w:cs="Times New Roman" w:hint="eastAsia"/>
          <w:sz w:val="28"/>
          <w:szCs w:val="28"/>
        </w:rPr>
        <w:t>且形象</w:t>
      </w:r>
      <w:proofErr w:type="gramEnd"/>
      <w:r w:rsidRPr="0066201A">
        <w:rPr>
          <w:rFonts w:ascii="Times New Roman" w:eastAsia="楷体" w:hAnsi="Times New Roman" w:cs="Times New Roman" w:hint="eastAsia"/>
          <w:sz w:val="28"/>
          <w:szCs w:val="28"/>
        </w:rPr>
        <w:t>的挂图、幻灯片、录像片、试听光盘，以调动学生学习积极性、主动性，促进学生理解、接受课程知识和业务流程。</w:t>
      </w:r>
    </w:p>
    <w:p w:rsidR="0066201A" w:rsidRPr="0066201A" w:rsidRDefault="0066201A" w:rsidP="0066201A">
      <w:pPr>
        <w:widowControl/>
        <w:snapToGrid w:val="0"/>
        <w:jc w:val="left"/>
        <w:rPr>
          <w:rFonts w:ascii="Times New Roman" w:eastAsia="楷体" w:hAnsi="Times New Roman" w:cs="Times New Roman"/>
          <w:color w:val="000000"/>
          <w:kern w:val="0"/>
          <w:sz w:val="28"/>
          <w:szCs w:val="28"/>
        </w:rPr>
      </w:pPr>
      <w:r w:rsidRPr="0066201A">
        <w:rPr>
          <w:rFonts w:ascii="Times New Roman" w:eastAsia="楷体" w:hAnsi="Times New Roman" w:cs="Times New Roman" w:hint="eastAsia"/>
          <w:sz w:val="28"/>
          <w:szCs w:val="28"/>
        </w:rPr>
        <w:t xml:space="preserve">　　（</w:t>
      </w:r>
      <w:r w:rsidRPr="0066201A">
        <w:rPr>
          <w:rFonts w:ascii="Times New Roman" w:eastAsia="楷体" w:hAnsi="Times New Roman" w:cs="Times New Roman"/>
          <w:sz w:val="28"/>
          <w:szCs w:val="28"/>
        </w:rPr>
        <w:t>2</w:t>
      </w:r>
      <w:r w:rsidRPr="0066201A">
        <w:rPr>
          <w:rFonts w:ascii="Times New Roman" w:eastAsia="楷体" w:hAnsi="Times New Roman" w:cs="Times New Roman" w:hint="eastAsia"/>
          <w:sz w:val="28"/>
          <w:szCs w:val="28"/>
        </w:rPr>
        <w:t>）教师可充分利用教学软件、课件以及多媒体设备等。</w:t>
      </w:r>
    </w:p>
    <w:p w:rsidR="0066201A" w:rsidRPr="0066201A" w:rsidRDefault="0066201A" w:rsidP="0066201A">
      <w:pPr>
        <w:snapToGrid w:val="0"/>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 xml:space="preserve">　　（</w:t>
      </w:r>
      <w:r w:rsidRPr="0066201A">
        <w:rPr>
          <w:rFonts w:ascii="Times New Roman" w:eastAsia="楷体" w:hAnsi="Times New Roman" w:cs="Times New Roman"/>
          <w:sz w:val="28"/>
          <w:szCs w:val="28"/>
        </w:rPr>
        <w:t>3</w:t>
      </w:r>
      <w:r w:rsidRPr="0066201A">
        <w:rPr>
          <w:rFonts w:ascii="Times New Roman" w:eastAsia="楷体" w:hAnsi="Times New Roman" w:cs="Times New Roman" w:hint="eastAsia"/>
          <w:sz w:val="28"/>
          <w:szCs w:val="28"/>
        </w:rPr>
        <w:t>）充分运用网络课程资源。可以利用现有的电子书籍、电子期刊、数学图书馆、各大网站等网络资源</w:t>
      </w:r>
      <w:r w:rsidRPr="0066201A">
        <w:rPr>
          <w:rFonts w:ascii="Times New Roman" w:eastAsia="楷体" w:hAnsi="Times New Roman" w:cs="Times New Roman"/>
          <w:sz w:val="28"/>
          <w:szCs w:val="28"/>
        </w:rPr>
        <w:t>,</w:t>
      </w:r>
      <w:r w:rsidRPr="0066201A">
        <w:rPr>
          <w:rFonts w:ascii="Times New Roman" w:eastAsia="楷体" w:hAnsi="Times New Roman" w:cs="Times New Roman" w:hint="eastAsia"/>
          <w:sz w:val="28"/>
          <w:szCs w:val="28"/>
        </w:rPr>
        <w:t>使教学内容从单一走向多元，使学生的知识和能力的拓展成为可能。</w:t>
      </w:r>
    </w:p>
    <w:p w:rsidR="0066201A" w:rsidRPr="0066201A" w:rsidRDefault="0066201A" w:rsidP="0066201A">
      <w:pPr>
        <w:widowControl/>
        <w:snapToGrid w:val="0"/>
        <w:ind w:firstLineChars="200" w:firstLine="560"/>
        <w:jc w:val="left"/>
        <w:rPr>
          <w:rFonts w:ascii="Times New Roman" w:eastAsia="楷体" w:hAnsi="Times New Roman" w:cs="Times New Roman"/>
          <w:sz w:val="28"/>
          <w:szCs w:val="28"/>
        </w:rPr>
      </w:pP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4</w:t>
      </w:r>
      <w:r w:rsidRPr="0066201A">
        <w:rPr>
          <w:rFonts w:ascii="Times New Roman" w:eastAsia="楷体" w:hAnsi="Times New Roman" w:cs="Times New Roman" w:hint="eastAsia"/>
          <w:sz w:val="28"/>
          <w:szCs w:val="28"/>
        </w:rPr>
        <w:t>）</w:t>
      </w:r>
      <w:r w:rsidRPr="0066201A">
        <w:rPr>
          <w:rFonts w:ascii="Times New Roman" w:eastAsia="楷体" w:hAnsi="Times New Roman" w:cs="Times New Roman"/>
          <w:sz w:val="28"/>
          <w:szCs w:val="28"/>
        </w:rPr>
        <w:t xml:space="preserve"> </w:t>
      </w:r>
      <w:r w:rsidRPr="0066201A">
        <w:rPr>
          <w:rFonts w:ascii="Times New Roman" w:eastAsia="楷体" w:hAnsi="Times New Roman" w:cs="Times New Roman" w:hint="eastAsia"/>
          <w:sz w:val="28"/>
          <w:szCs w:val="28"/>
        </w:rPr>
        <w:t>开发和利用外校实训基地。本课程属于实践性较强的专业基础课程，培养学生处理经济业务的实际动手能力是本课程的核心目标。因此有一个真实或仿真的操作环境是本课程教学的一个必要条件，学院</w:t>
      </w:r>
      <w:proofErr w:type="gramStart"/>
      <w:r w:rsidRPr="0066201A">
        <w:rPr>
          <w:rFonts w:ascii="Times New Roman" w:eastAsia="楷体" w:hAnsi="Times New Roman" w:cs="Times New Roman" w:hint="eastAsia"/>
          <w:sz w:val="28"/>
          <w:szCs w:val="28"/>
        </w:rPr>
        <w:t>和系部在</w:t>
      </w:r>
      <w:proofErr w:type="gramEnd"/>
      <w:r w:rsidRPr="0066201A">
        <w:rPr>
          <w:rFonts w:ascii="Times New Roman" w:eastAsia="楷体" w:hAnsi="Times New Roman" w:cs="Times New Roman" w:hint="eastAsia"/>
          <w:sz w:val="28"/>
          <w:szCs w:val="28"/>
        </w:rPr>
        <w:t>不断开发和完善校内实训基地的同时，需要充分利用校外实习基地的培训资源，让学生在真实的环境中理解经济业务的处理，熟悉真实的业务流程，为学生</w:t>
      </w:r>
      <w:proofErr w:type="gramStart"/>
      <w:r w:rsidRPr="0066201A">
        <w:rPr>
          <w:rFonts w:ascii="Times New Roman" w:eastAsia="楷体" w:hAnsi="Times New Roman" w:cs="Times New Roman" w:hint="eastAsia"/>
          <w:sz w:val="28"/>
          <w:szCs w:val="28"/>
        </w:rPr>
        <w:t>毕业上岗</w:t>
      </w:r>
      <w:proofErr w:type="gramEnd"/>
      <w:r w:rsidRPr="0066201A">
        <w:rPr>
          <w:rFonts w:ascii="Times New Roman" w:eastAsia="楷体" w:hAnsi="Times New Roman" w:cs="Times New Roman" w:hint="eastAsia"/>
          <w:sz w:val="28"/>
          <w:szCs w:val="28"/>
        </w:rPr>
        <w:t>的零过渡做好铺垫。</w:t>
      </w:r>
    </w:p>
    <w:p w:rsidR="00A3684D" w:rsidRPr="0066201A" w:rsidRDefault="00A3684D"/>
    <w:sectPr w:rsidR="00A3684D" w:rsidRPr="0066201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楷体">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9FE71F9"/>
    <w:multiLevelType w:val="multilevel"/>
    <w:tmpl w:val="69FE71F9"/>
    <w:lvl w:ilvl="0">
      <w:start w:val="1"/>
      <w:numFmt w:val="bullet"/>
      <w:lvlText w:val=""/>
      <w:lvlJc w:val="left"/>
      <w:pPr>
        <w:tabs>
          <w:tab w:val="num" w:pos="420"/>
        </w:tabs>
        <w:ind w:left="420" w:hanging="420"/>
      </w:pPr>
      <w:rPr>
        <w:rFonts w:ascii="Wingdings" w:hAnsi="Wingdings" w:hint="default"/>
      </w:rPr>
    </w:lvl>
    <w:lvl w:ilvl="1">
      <w:start w:val="1"/>
      <w:numFmt w:val="decimal"/>
      <w:lvlText w:val="%2."/>
      <w:lvlJc w:val="left"/>
      <w:pPr>
        <w:tabs>
          <w:tab w:val="num" w:pos="1227"/>
        </w:tabs>
        <w:ind w:left="1227" w:hanging="360"/>
      </w:pPr>
    </w:lvl>
    <w:lvl w:ilvl="2">
      <w:start w:val="1"/>
      <w:numFmt w:val="decimal"/>
      <w:lvlText w:val="%3."/>
      <w:lvlJc w:val="left"/>
      <w:pPr>
        <w:tabs>
          <w:tab w:val="num" w:pos="1947"/>
        </w:tabs>
        <w:ind w:left="1947" w:hanging="360"/>
      </w:pPr>
    </w:lvl>
    <w:lvl w:ilvl="3">
      <w:start w:val="1"/>
      <w:numFmt w:val="decimal"/>
      <w:lvlText w:val="%4."/>
      <w:lvlJc w:val="left"/>
      <w:pPr>
        <w:tabs>
          <w:tab w:val="num" w:pos="2667"/>
        </w:tabs>
        <w:ind w:left="2667" w:hanging="360"/>
      </w:pPr>
    </w:lvl>
    <w:lvl w:ilvl="4">
      <w:start w:val="1"/>
      <w:numFmt w:val="decimal"/>
      <w:lvlText w:val="%5."/>
      <w:lvlJc w:val="left"/>
      <w:pPr>
        <w:tabs>
          <w:tab w:val="num" w:pos="3387"/>
        </w:tabs>
        <w:ind w:left="3387" w:hanging="360"/>
      </w:pPr>
    </w:lvl>
    <w:lvl w:ilvl="5">
      <w:start w:val="1"/>
      <w:numFmt w:val="decimal"/>
      <w:lvlText w:val="%6."/>
      <w:lvlJc w:val="left"/>
      <w:pPr>
        <w:tabs>
          <w:tab w:val="num" w:pos="4107"/>
        </w:tabs>
        <w:ind w:left="4107" w:hanging="360"/>
      </w:pPr>
    </w:lvl>
    <w:lvl w:ilvl="6">
      <w:start w:val="1"/>
      <w:numFmt w:val="decimal"/>
      <w:lvlText w:val="%7."/>
      <w:lvlJc w:val="left"/>
      <w:pPr>
        <w:tabs>
          <w:tab w:val="num" w:pos="4827"/>
        </w:tabs>
        <w:ind w:left="4827" w:hanging="360"/>
      </w:pPr>
    </w:lvl>
    <w:lvl w:ilvl="7">
      <w:start w:val="1"/>
      <w:numFmt w:val="decimal"/>
      <w:lvlText w:val="%8."/>
      <w:lvlJc w:val="left"/>
      <w:pPr>
        <w:tabs>
          <w:tab w:val="num" w:pos="5547"/>
        </w:tabs>
        <w:ind w:left="5547" w:hanging="360"/>
      </w:pPr>
    </w:lvl>
    <w:lvl w:ilvl="8">
      <w:start w:val="1"/>
      <w:numFmt w:val="decimal"/>
      <w:lvlText w:val="%9."/>
      <w:lvlJc w:val="left"/>
      <w:pPr>
        <w:tabs>
          <w:tab w:val="num" w:pos="6267"/>
        </w:tabs>
        <w:ind w:left="6267"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1653"/>
    <w:rsid w:val="000D667D"/>
    <w:rsid w:val="005506A1"/>
    <w:rsid w:val="0066201A"/>
    <w:rsid w:val="006C01CC"/>
    <w:rsid w:val="0090240D"/>
    <w:rsid w:val="00915326"/>
    <w:rsid w:val="00A3684D"/>
    <w:rsid w:val="00A56796"/>
    <w:rsid w:val="00BC38B3"/>
    <w:rsid w:val="00E316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374648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15</Pages>
  <Words>1092</Words>
  <Characters>6231</Characters>
  <Application>Microsoft Office Word</Application>
  <DocSecurity>0</DocSecurity>
  <Lines>51</Lines>
  <Paragraphs>14</Paragraphs>
  <ScaleCrop>false</ScaleCrop>
  <Company/>
  <LinksUpToDate>false</LinksUpToDate>
  <CharactersWithSpaces>7309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YYJY</dc:creator>
  <cp:keywords/>
  <dc:description/>
  <cp:lastModifiedBy>YYJY</cp:lastModifiedBy>
  <cp:revision>2</cp:revision>
  <dcterms:created xsi:type="dcterms:W3CDTF">2017-11-22T02:29:00Z</dcterms:created>
  <dcterms:modified xsi:type="dcterms:W3CDTF">2017-11-22T03:43:00Z</dcterms:modified>
</cp:coreProperties>
</file>