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4E561B" w:rsidP="004E561B">
      <w:pPr>
        <w:pStyle w:val="1"/>
        <w:jc w:val="center"/>
        <w:rPr>
          <w:rFonts w:hint="eastAsia"/>
        </w:rPr>
      </w:pPr>
      <w:r>
        <w:rPr>
          <w:rFonts w:hint="eastAsia"/>
        </w:rPr>
        <w:t>绪论</w:t>
      </w:r>
    </w:p>
    <w:p w:rsidR="004E561B" w:rsidRDefault="004E561B" w:rsidP="004E561B">
      <w:r>
        <w:rPr>
          <w:rFonts w:hint="eastAsia"/>
        </w:rPr>
        <w:t>【学习目标】</w:t>
      </w:r>
    </w:p>
    <w:p w:rsidR="004E561B" w:rsidRDefault="004E561B" w:rsidP="004E561B">
      <w:pPr>
        <w:rPr>
          <w:rFonts w:hint="eastAsia"/>
        </w:rPr>
      </w:pPr>
      <w:r>
        <w:rPr>
          <w:rFonts w:hint="eastAsia"/>
        </w:rPr>
        <w:t>1.</w:t>
      </w:r>
      <w:r>
        <w:rPr>
          <w:rFonts w:hint="eastAsia"/>
        </w:rPr>
        <w:t>理解西方经济学的研究对象。</w:t>
      </w:r>
    </w:p>
    <w:p w:rsidR="004E561B" w:rsidRDefault="004E561B" w:rsidP="004E561B">
      <w:pPr>
        <w:rPr>
          <w:rFonts w:hint="eastAsia"/>
        </w:rPr>
      </w:pPr>
      <w:r>
        <w:rPr>
          <w:rFonts w:hint="eastAsia"/>
        </w:rPr>
        <w:t>2.</w:t>
      </w:r>
      <w:r>
        <w:rPr>
          <w:rFonts w:hint="eastAsia"/>
        </w:rPr>
        <w:t>了解西方经济学的历史发展。</w:t>
      </w:r>
    </w:p>
    <w:p w:rsidR="004E561B" w:rsidRDefault="004E561B" w:rsidP="004E561B">
      <w:pPr>
        <w:rPr>
          <w:rFonts w:hint="eastAsia"/>
        </w:rPr>
      </w:pPr>
      <w:r>
        <w:rPr>
          <w:rFonts w:hint="eastAsia"/>
        </w:rPr>
        <w:t>4.</w:t>
      </w:r>
      <w:r>
        <w:rPr>
          <w:rFonts w:hint="eastAsia"/>
        </w:rPr>
        <w:t>了解西方经济学企图解决的问题。</w:t>
      </w:r>
    </w:p>
    <w:p w:rsidR="004E561B" w:rsidRDefault="004E561B" w:rsidP="004E561B">
      <w:pPr>
        <w:rPr>
          <w:rFonts w:hint="eastAsia"/>
        </w:rPr>
      </w:pPr>
      <w:r>
        <w:rPr>
          <w:rFonts w:hint="eastAsia"/>
        </w:rPr>
        <w:t>4.</w:t>
      </w:r>
      <w:r>
        <w:rPr>
          <w:rFonts w:hint="eastAsia"/>
        </w:rPr>
        <w:t>理解对西方经济学应持有的态度。</w:t>
      </w:r>
    </w:p>
    <w:p w:rsidR="004E561B" w:rsidRDefault="004E561B" w:rsidP="004E561B">
      <w:pPr>
        <w:pStyle w:val="2"/>
        <w:rPr>
          <w:rFonts w:hint="eastAsia"/>
        </w:rPr>
      </w:pPr>
      <w:r>
        <w:rPr>
          <w:rFonts w:hint="eastAsia"/>
        </w:rPr>
        <w:t>第一节</w:t>
      </w:r>
      <w:r>
        <w:rPr>
          <w:rFonts w:hint="eastAsia"/>
        </w:rPr>
        <w:t xml:space="preserve"> </w:t>
      </w:r>
      <w:r>
        <w:rPr>
          <w:rFonts w:hint="eastAsia"/>
        </w:rPr>
        <w:t>什么是西方经济学</w:t>
      </w:r>
    </w:p>
    <w:p w:rsidR="004E561B" w:rsidRDefault="004E561B" w:rsidP="004E561B">
      <w:pPr>
        <w:rPr>
          <w:rFonts w:hint="eastAsia"/>
        </w:rPr>
      </w:pPr>
      <w:r>
        <w:rPr>
          <w:rFonts w:hint="eastAsia"/>
        </w:rPr>
        <w:t xml:space="preserve">   </w:t>
      </w:r>
      <w:r>
        <w:rPr>
          <w:rFonts w:hint="eastAsia"/>
        </w:rPr>
        <w:t>西方经济学是一个内容相当广泛而松散的名词，迄今尚不存在一个统一的定义。它可以泛指大量与经济问题有关的各种不同的文献、资料和统计报告，其中包括教科书、官方文件、私营经济记录、专业或非专业著作、报纸杂志的文章和报道等。这些不同的文献、资料和统计报告一般说来至少应含有下列三种类别的内容。</w:t>
      </w:r>
    </w:p>
    <w:p w:rsidR="004E561B" w:rsidRDefault="004E561B" w:rsidP="004E561B">
      <w:pPr>
        <w:rPr>
          <w:rFonts w:hint="eastAsia"/>
        </w:rPr>
      </w:pPr>
      <w:r>
        <w:rPr>
          <w:rFonts w:hint="eastAsia"/>
        </w:rPr>
        <w:t xml:space="preserve">    </w:t>
      </w:r>
      <w:r>
        <w:rPr>
          <w:rFonts w:hint="eastAsia"/>
        </w:rPr>
        <w:t>第一，企事业的经营管理方法和经验。如行情研究、存货管理、产品质量控制、车间生产流程布局等。这类主题着重使用运筹学、数理统计和其他的方法来研究经营企事业的有效手段与总结企事业的营运经验。</w:t>
      </w:r>
    </w:p>
    <w:p w:rsidR="004E561B" w:rsidRDefault="004E561B" w:rsidP="004E561B">
      <w:pPr>
        <w:rPr>
          <w:rFonts w:hint="eastAsia"/>
        </w:rPr>
      </w:pPr>
      <w:r>
        <w:rPr>
          <w:rFonts w:hint="eastAsia"/>
        </w:rPr>
        <w:t xml:space="preserve">    </w:t>
      </w:r>
      <w:r>
        <w:rPr>
          <w:rFonts w:hint="eastAsia"/>
        </w:rPr>
        <w:t>第二，对一个经济部门或经济领域或经济问题的集中研究成果，如资源经济学、商业经济学、农业经济学、石油经济学，对税收、财政、通货膨胀问题的论述等。它们的研究对象关系到经济生活中的某一特定部门或领域。</w:t>
      </w:r>
    </w:p>
    <w:p w:rsidR="004E561B" w:rsidRDefault="004E561B" w:rsidP="004E561B">
      <w:pPr>
        <w:rPr>
          <w:rFonts w:hint="eastAsia"/>
        </w:rPr>
      </w:pPr>
      <w:r>
        <w:rPr>
          <w:rFonts w:hint="eastAsia"/>
        </w:rPr>
        <w:t xml:space="preserve">    </w:t>
      </w:r>
      <w:r>
        <w:rPr>
          <w:rFonts w:hint="eastAsia"/>
        </w:rPr>
        <w:t>第三，经济理论的研究和考察。如微观经济学、宏观经济学、数理经济学、动态经济学、福利经济学、经济思想史等。这一方面的主要内容为经济理论以及根据经济理论而制定的经济政策和有关问题的解决途径。</w:t>
      </w:r>
    </w:p>
    <w:p w:rsidR="004E561B" w:rsidRDefault="004E561B" w:rsidP="004E561B">
      <w:pPr>
        <w:pStyle w:val="2"/>
        <w:rPr>
          <w:rFonts w:hint="eastAsia"/>
        </w:rPr>
      </w:pPr>
      <w:r>
        <w:rPr>
          <w:rFonts w:hint="eastAsia"/>
        </w:rPr>
        <w:t>第二节</w:t>
      </w:r>
      <w:r>
        <w:rPr>
          <w:rFonts w:hint="eastAsia"/>
        </w:rPr>
        <w:t xml:space="preserve"> </w:t>
      </w:r>
      <w:r>
        <w:rPr>
          <w:rFonts w:hint="eastAsia"/>
        </w:rPr>
        <w:t>现代西方经济学的由来和演变</w:t>
      </w:r>
    </w:p>
    <w:p w:rsidR="004E561B" w:rsidRDefault="004E561B" w:rsidP="004E561B">
      <w:pPr>
        <w:rPr>
          <w:rFonts w:hint="eastAsia"/>
        </w:rPr>
      </w:pPr>
      <w:r>
        <w:rPr>
          <w:rFonts w:hint="eastAsia"/>
        </w:rPr>
        <w:t xml:space="preserve">    20</w:t>
      </w:r>
      <w:r>
        <w:rPr>
          <w:rFonts w:hint="eastAsia"/>
        </w:rPr>
        <w:t>世纪</w:t>
      </w:r>
      <w:r>
        <w:rPr>
          <w:rFonts w:hint="eastAsia"/>
        </w:rPr>
        <w:t>30</w:t>
      </w:r>
      <w:r>
        <w:rPr>
          <w:rFonts w:hint="eastAsia"/>
        </w:rPr>
        <w:t>年代，由于历史条件的变迁，传统的西方经济学先后经历了三次比较重大的修改和补充。</w:t>
      </w:r>
    </w:p>
    <w:p w:rsidR="004E561B" w:rsidRDefault="004E561B" w:rsidP="004E561B">
      <w:pPr>
        <w:rPr>
          <w:rFonts w:hint="eastAsia"/>
        </w:rPr>
      </w:pPr>
      <w:r>
        <w:rPr>
          <w:rFonts w:hint="eastAsia"/>
        </w:rPr>
        <w:t xml:space="preserve">    </w:t>
      </w:r>
      <w:r>
        <w:rPr>
          <w:rFonts w:hint="eastAsia"/>
        </w:rPr>
        <w:t>第一次的修改和补充涉及垄断问题。尽管列宁早已指出，资本主义已于</w:t>
      </w:r>
      <w:r>
        <w:rPr>
          <w:rFonts w:hint="eastAsia"/>
        </w:rPr>
        <w:t>19</w:t>
      </w:r>
      <w:r>
        <w:rPr>
          <w:rFonts w:hint="eastAsia"/>
        </w:rPr>
        <w:t>世纪末和</w:t>
      </w:r>
      <w:r>
        <w:rPr>
          <w:rFonts w:hint="eastAsia"/>
        </w:rPr>
        <w:t>20</w:t>
      </w:r>
      <w:r>
        <w:rPr>
          <w:rFonts w:hint="eastAsia"/>
        </w:rPr>
        <w:t>世纪初进入垄断阶段，但是，直到</w:t>
      </w:r>
      <w:r>
        <w:rPr>
          <w:rFonts w:hint="eastAsia"/>
        </w:rPr>
        <w:t>20</w:t>
      </w:r>
      <w:r>
        <w:rPr>
          <w:rFonts w:hint="eastAsia"/>
        </w:rPr>
        <w:t>世纪</w:t>
      </w:r>
      <w:r>
        <w:rPr>
          <w:rFonts w:hint="eastAsia"/>
        </w:rPr>
        <w:t>30</w:t>
      </w:r>
      <w:r>
        <w:rPr>
          <w:rFonts w:hint="eastAsia"/>
        </w:rPr>
        <w:t>年代初期，传统的西方经济学仍然把垄断当作“例外的现象”。这种理论和现实的背离严重地损害了传统的西方经济学在宣传上的作用。为了改变这种状态，西方经济学者张伯伦和罗宾逊于</w:t>
      </w:r>
      <w:r>
        <w:rPr>
          <w:rFonts w:hint="eastAsia"/>
        </w:rPr>
        <w:t>1933</w:t>
      </w:r>
      <w:r>
        <w:rPr>
          <w:rFonts w:hint="eastAsia"/>
        </w:rPr>
        <w:t>年夸大某些经济现象的作用，企图填补传统的垄断例外论的漏洞。虽然张伯伦和罗宾逊的理论在当时的资产阶级经济学界轰动一时，然而，他们修补传统的西方经济学的范围和程度，要远逊于其后的凯恩斯对传统的西方经济学所做的第二次修改和补充。</w:t>
      </w:r>
    </w:p>
    <w:p w:rsidR="004E561B" w:rsidRDefault="004E561B" w:rsidP="004E561B">
      <w:pPr>
        <w:rPr>
          <w:rFonts w:hint="eastAsia"/>
        </w:rPr>
      </w:pPr>
      <w:r>
        <w:rPr>
          <w:rFonts w:hint="eastAsia"/>
        </w:rPr>
        <w:t xml:space="preserve">    </w:t>
      </w:r>
      <w:r>
        <w:rPr>
          <w:rFonts w:hint="eastAsia"/>
        </w:rPr>
        <w:t>第二次修改和补充出现于</w:t>
      </w:r>
      <w:r>
        <w:rPr>
          <w:rFonts w:hint="eastAsia"/>
        </w:rPr>
        <w:t>1936</w:t>
      </w:r>
      <w:r>
        <w:rPr>
          <w:rFonts w:hint="eastAsia"/>
        </w:rPr>
        <w:t>年。那时，由于西方世界</w:t>
      </w:r>
      <w:r>
        <w:rPr>
          <w:rFonts w:hint="eastAsia"/>
        </w:rPr>
        <w:t>1929</w:t>
      </w:r>
      <w:r>
        <w:rPr>
          <w:rFonts w:hint="eastAsia"/>
        </w:rPr>
        <w:t>年后的大萧条状态，资本主义社会处于覆灭的危险之中。因此，西方国家日益为甚地以解决失业问题为目标来干预经济生活，以便脱离萧条状态，从而保证政治上的稳定局面。在这种情况下，传统的西方经济学已经不能完全适应西方社会的需要。</w:t>
      </w:r>
    </w:p>
    <w:p w:rsidR="004E561B" w:rsidRDefault="004E561B" w:rsidP="004E561B">
      <w:pPr>
        <w:rPr>
          <w:rFonts w:hint="eastAsia"/>
        </w:rPr>
      </w:pPr>
      <w:r>
        <w:rPr>
          <w:rFonts w:hint="eastAsia"/>
        </w:rPr>
        <w:t xml:space="preserve">    </w:t>
      </w:r>
      <w:r>
        <w:rPr>
          <w:rFonts w:hint="eastAsia"/>
        </w:rPr>
        <w:t>希克斯于</w:t>
      </w:r>
      <w:r>
        <w:rPr>
          <w:rFonts w:hint="eastAsia"/>
        </w:rPr>
        <w:t>1939</w:t>
      </w:r>
      <w:r>
        <w:rPr>
          <w:rFonts w:hint="eastAsia"/>
        </w:rPr>
        <w:t>年出版的《价值与资本》一书代表着对传统西方经济学的第三次修改与</w:t>
      </w:r>
      <w:r>
        <w:rPr>
          <w:rFonts w:hint="eastAsia"/>
        </w:rPr>
        <w:lastRenderedPageBreak/>
        <w:t>补充。该书牵涉到两个方面的问题：价值论与一般均衡论。</w:t>
      </w:r>
    </w:p>
    <w:p w:rsidR="004E561B" w:rsidRDefault="004E561B" w:rsidP="004E561B">
      <w:pPr>
        <w:rPr>
          <w:rFonts w:hint="eastAsia"/>
        </w:rPr>
      </w:pPr>
      <w:r>
        <w:rPr>
          <w:rFonts w:hint="eastAsia"/>
        </w:rPr>
        <w:t xml:space="preserve">    </w:t>
      </w:r>
      <w:r>
        <w:rPr>
          <w:rFonts w:hint="eastAsia"/>
        </w:rPr>
        <w:t>新古典综合派的理论体系在第二次世界大战以后一直居于正统地位，并且在西方经济学界享有威信。这种状况大致在</w:t>
      </w:r>
      <w:r>
        <w:rPr>
          <w:rFonts w:hint="eastAsia"/>
        </w:rPr>
        <w:t>20</w:t>
      </w:r>
      <w:r>
        <w:rPr>
          <w:rFonts w:hint="eastAsia"/>
        </w:rPr>
        <w:t>世纪</w:t>
      </w:r>
      <w:r>
        <w:rPr>
          <w:rFonts w:hint="eastAsia"/>
        </w:rPr>
        <w:t>60</w:t>
      </w:r>
      <w:r>
        <w:rPr>
          <w:rFonts w:hint="eastAsia"/>
        </w:rPr>
        <w:t>年代中期以后由于历史条件的变迁而有所改变，改变之处在于下列四点。</w:t>
      </w:r>
    </w:p>
    <w:p w:rsidR="004E561B" w:rsidRDefault="004E561B" w:rsidP="004E561B">
      <w:pPr>
        <w:rPr>
          <w:rFonts w:hint="eastAsia"/>
        </w:rPr>
      </w:pPr>
      <w:r>
        <w:rPr>
          <w:rFonts w:hint="eastAsia"/>
        </w:rPr>
        <w:t xml:space="preserve">    </w:t>
      </w:r>
      <w:r>
        <w:rPr>
          <w:rFonts w:hint="eastAsia"/>
        </w:rPr>
        <w:t>首先，进入</w:t>
      </w:r>
      <w:r>
        <w:rPr>
          <w:rFonts w:hint="eastAsia"/>
        </w:rPr>
        <w:t>20</w:t>
      </w:r>
      <w:r>
        <w:rPr>
          <w:rFonts w:hint="eastAsia"/>
        </w:rPr>
        <w:t>世纪</w:t>
      </w:r>
      <w:r>
        <w:rPr>
          <w:rFonts w:hint="eastAsia"/>
        </w:rPr>
        <w:t>70</w:t>
      </w:r>
      <w:r>
        <w:rPr>
          <w:rFonts w:hint="eastAsia"/>
        </w:rPr>
        <w:t>年代以后，西方世界出现的滞胀，即失业与通货膨胀的并存，给新古典综合派的宏观经济学部分以很大的打击。按照该派宏观部分的理论，当经济活动处于充分就业状态时，通货膨胀率应该为零。如果经济活动小于充分就业，那么，不但不存在通货膨胀，而且价格水平会下降。只有当经济活动大于充分就业时，才会出现通货膨胀的现象。这就是说，该学派的理论表明，失业</w:t>
      </w:r>
      <w:r>
        <w:rPr>
          <w:rFonts w:hint="eastAsia"/>
        </w:rPr>
        <w:t>(</w:t>
      </w:r>
      <w:r>
        <w:rPr>
          <w:rFonts w:hint="eastAsia"/>
        </w:rPr>
        <w:t>经济活动小于充分就业</w:t>
      </w:r>
      <w:r>
        <w:rPr>
          <w:rFonts w:hint="eastAsia"/>
        </w:rPr>
        <w:t>)</w:t>
      </w:r>
      <w:r>
        <w:rPr>
          <w:rFonts w:hint="eastAsia"/>
        </w:rPr>
        <w:t>和通货膨胀是不可能同时共存的。这一结论显然违背存在于西方的滞胀的事实。</w:t>
      </w:r>
    </w:p>
    <w:p w:rsidR="004E561B" w:rsidRDefault="004E561B" w:rsidP="004E561B">
      <w:pPr>
        <w:rPr>
          <w:rFonts w:hint="eastAsia"/>
        </w:rPr>
      </w:pPr>
      <w:r>
        <w:rPr>
          <w:rFonts w:hint="eastAsia"/>
        </w:rPr>
        <w:t xml:space="preserve">    </w:t>
      </w:r>
      <w:r>
        <w:rPr>
          <w:rFonts w:hint="eastAsia"/>
        </w:rPr>
        <w:t>其次，对新古典综合派所含有的原有的微观经济学部分，一部分西方学者对它的基本假设前提提出了质疑并且根据质疑提出了新的见解。在某些情况下，这种新见解甚至逐渐形成了新的经济学分支学科。</w:t>
      </w:r>
    </w:p>
    <w:p w:rsidR="004E561B" w:rsidRDefault="004E561B" w:rsidP="004E561B">
      <w:pPr>
        <w:rPr>
          <w:rFonts w:hint="eastAsia"/>
        </w:rPr>
      </w:pPr>
      <w:r>
        <w:rPr>
          <w:rFonts w:hint="eastAsia"/>
        </w:rPr>
        <w:t xml:space="preserve">    </w:t>
      </w:r>
      <w:r>
        <w:rPr>
          <w:rFonts w:hint="eastAsia"/>
        </w:rPr>
        <w:t>再次，一些西方学者也分别从不同的角度和领域来研究经济现象。这些研究成果有人文经济学、演化经济学、国际政治经济学等。它们顺次从人类学、社会学、国际政治等角度或领域来解释经济现象，从而给原有的新古典综合派的学说增添了新的内容。</w:t>
      </w:r>
    </w:p>
    <w:p w:rsidR="004E561B" w:rsidRDefault="004E561B" w:rsidP="004E561B">
      <w:pPr>
        <w:rPr>
          <w:rFonts w:hint="eastAsia"/>
        </w:rPr>
      </w:pPr>
      <w:r>
        <w:rPr>
          <w:rFonts w:hint="eastAsia"/>
        </w:rPr>
        <w:t xml:space="preserve">    </w:t>
      </w:r>
      <w:r>
        <w:rPr>
          <w:rFonts w:hint="eastAsia"/>
        </w:rPr>
        <w:t>最后，西方学者使用了更多的研究方法。除了使用比以往更为复杂和高深的数学与计量经济学的方法以外，他们还试图设计出一套目标和操作程序来对实际的人进行试验，以便找出实际的人的经济行为。此外，他们也运用计算机来模拟不同条件下的人类的经济行为，企图探索这种行为所导致的结果。</w:t>
      </w:r>
    </w:p>
    <w:p w:rsidR="004E561B" w:rsidRDefault="004E561B" w:rsidP="004E561B">
      <w:pPr>
        <w:pStyle w:val="2"/>
        <w:rPr>
          <w:rFonts w:hint="eastAsia"/>
        </w:rPr>
      </w:pPr>
      <w:r>
        <w:rPr>
          <w:rFonts w:hint="eastAsia"/>
        </w:rPr>
        <w:t>第三节</w:t>
      </w:r>
      <w:r>
        <w:rPr>
          <w:rFonts w:hint="eastAsia"/>
        </w:rPr>
        <w:t xml:space="preserve"> </w:t>
      </w:r>
      <w:r>
        <w:rPr>
          <w:rFonts w:hint="eastAsia"/>
        </w:rPr>
        <w:t>西方经济学企图解决的两个问题</w:t>
      </w:r>
    </w:p>
    <w:p w:rsidR="004E561B" w:rsidRDefault="004E561B" w:rsidP="004E561B">
      <w:pPr>
        <w:rPr>
          <w:rFonts w:hint="eastAsia"/>
        </w:rPr>
      </w:pPr>
      <w:r>
        <w:rPr>
          <w:rFonts w:hint="eastAsia"/>
        </w:rPr>
        <w:t xml:space="preserve">    </w:t>
      </w:r>
      <w:r>
        <w:rPr>
          <w:rFonts w:hint="eastAsia"/>
        </w:rPr>
        <w:t>马克思主义政治经济学告诉我们：上层建筑是为经济基础服务的。作为西方社会上层建筑的西方经济学当然也企图为其经济基础的资本主义作出贡献。更具体地说，从第二节的论述中可以看到，西方经济学企图为资本主义解决以下两个问题。</w:t>
      </w:r>
    </w:p>
    <w:p w:rsidR="004E561B" w:rsidRDefault="004E561B" w:rsidP="004E561B">
      <w:pPr>
        <w:rPr>
          <w:rFonts w:hint="eastAsia"/>
        </w:rPr>
      </w:pPr>
      <w:r>
        <w:rPr>
          <w:rFonts w:hint="eastAsia"/>
        </w:rPr>
        <w:t xml:space="preserve">    </w:t>
      </w:r>
      <w:r>
        <w:rPr>
          <w:rFonts w:hint="eastAsia"/>
        </w:rPr>
        <w:t>第一，在意识形态上，宣传资本主义制度的合理性和优越性，从而加强对该制度永恒存在的信念。早在</w:t>
      </w:r>
      <w:r>
        <w:rPr>
          <w:rFonts w:hint="eastAsia"/>
        </w:rPr>
        <w:t>200</w:t>
      </w:r>
      <w:r>
        <w:rPr>
          <w:rFonts w:hint="eastAsia"/>
        </w:rPr>
        <w:t>多年以前，西方经济学的鼻祖亚当·斯密已经提出了著名的被称为“看不见的手”的原理，用以论证资本主义相对于封建社会的优越性。</w:t>
      </w:r>
    </w:p>
    <w:p w:rsidR="004E561B" w:rsidRDefault="004E561B" w:rsidP="004E561B">
      <w:pPr>
        <w:rPr>
          <w:rFonts w:hint="eastAsia"/>
        </w:rPr>
      </w:pPr>
      <w:r>
        <w:rPr>
          <w:rFonts w:hint="eastAsia"/>
        </w:rPr>
        <w:t xml:space="preserve">    </w:t>
      </w:r>
      <w:r>
        <w:rPr>
          <w:rFonts w:hint="eastAsia"/>
        </w:rPr>
        <w:t>第二，作为资本主义制度的上层建筑，西方经济学也必须为这一制度所面临的经济问题提供政策建议。资本主义制度具有它的内在和外在的矛盾与缺陷，而这些矛盾和缺陷往往造成它必须加以解决的经济问题，如失业、垄断、经济萧条、劳资对立、通货膨胀、贫富悬殊等，这些问题有时会达到非常严重的程度，以致有可能危及西方社会的存在。例如，萨缪尔森说：“为了理解如何把经济学的成果应用于人类社会的核心问题——这是我们为什么学习经济学的最基本原因。”他所指的人类社会显然是指现代资本主义社会。另一本流行的教科书中写道：“经济学是一个范围广泛的学科，这不仅就它所提出的问题而论，而且也就它使用的解决问题的方法而言。”该书中接着说：“世界许多最迫切的问题都是经济方面的。”由此可见，研究经济学的目的涉及西方国家如何解决它的国内和国外的重要经济问题。凯恩斯的《就业、利息和货币通论》在西方一般认为是为了拯救</w:t>
      </w:r>
      <w:r>
        <w:rPr>
          <w:rFonts w:hint="eastAsia"/>
        </w:rPr>
        <w:t>1929</w:t>
      </w:r>
      <w:r>
        <w:rPr>
          <w:rFonts w:hint="eastAsia"/>
        </w:rPr>
        <w:t>年后处于大萧条状态下的资本主义的著作。</w:t>
      </w:r>
    </w:p>
    <w:p w:rsidR="004E561B" w:rsidRDefault="004E561B" w:rsidP="004E561B"/>
    <w:p w:rsidR="004E561B" w:rsidRDefault="004E561B" w:rsidP="004E561B">
      <w:pPr>
        <w:pStyle w:val="2"/>
        <w:rPr>
          <w:rFonts w:hint="eastAsia"/>
        </w:rPr>
      </w:pPr>
      <w:r>
        <w:rPr>
          <w:rFonts w:hint="eastAsia"/>
        </w:rPr>
        <w:lastRenderedPageBreak/>
        <w:t>第四节对西方经济学应持有的态度</w:t>
      </w:r>
    </w:p>
    <w:p w:rsidR="004E561B" w:rsidRDefault="004E561B" w:rsidP="004E561B">
      <w:pPr>
        <w:rPr>
          <w:rFonts w:hint="eastAsia"/>
        </w:rPr>
      </w:pPr>
      <w:r>
        <w:rPr>
          <w:rFonts w:hint="eastAsia"/>
        </w:rPr>
        <w:t xml:space="preserve">    </w:t>
      </w:r>
      <w:r>
        <w:rPr>
          <w:rFonts w:hint="eastAsia"/>
        </w:rPr>
        <w:t>认识到西方经济学的双重性质，显然可以使我们决定对它所应持有的态度：</w:t>
      </w:r>
    </w:p>
    <w:p w:rsidR="004E561B" w:rsidRDefault="004E561B" w:rsidP="004E561B">
      <w:pPr>
        <w:rPr>
          <w:rFonts w:hint="eastAsia"/>
        </w:rPr>
      </w:pPr>
      <w:r>
        <w:rPr>
          <w:rFonts w:hint="eastAsia"/>
        </w:rPr>
        <w:t xml:space="preserve">    </w:t>
      </w:r>
      <w:r>
        <w:rPr>
          <w:rFonts w:hint="eastAsia"/>
        </w:rPr>
        <w:t>首先，我国是一个社会主义国家，我们除了要提高生产力、建设物质文明以外，还要建设社会主义的精神文明，而抵御资本主义意识形态的侵蚀又构成社会主义精神文明的一个组成部分，既然西方经济学属于资本主义的意识形态，就应该对它持否定的态度。</w:t>
      </w:r>
    </w:p>
    <w:p w:rsidR="004E561B" w:rsidRDefault="004E561B" w:rsidP="004E561B">
      <w:pPr>
        <w:rPr>
          <w:rFonts w:hint="eastAsia"/>
        </w:rPr>
      </w:pPr>
      <w:r>
        <w:rPr>
          <w:rFonts w:hint="eastAsia"/>
        </w:rPr>
        <w:t xml:space="preserve">    </w:t>
      </w:r>
      <w:r>
        <w:rPr>
          <w:rFonts w:hint="eastAsia"/>
        </w:rPr>
        <w:t>然而，在这里必须指出，并不是西方经济学的每一个概念、理论和方法都属于资本主义意识形态的范畴，它们是否如此取决于它们具体的情况。从第二节和第三节的论述中可以看到，并且在本书的全部内容里将会进一步觉察到，西方经济学之所以属于资本主义意识形态的范畴，主要是就它的理论体系或总体的倾向性而言。一般说来，西方经济学可以分为微观经济学和宏观经济学两大部分。</w:t>
      </w:r>
      <w:r>
        <w:rPr>
          <w:rFonts w:hint="eastAsia"/>
        </w:rPr>
        <w:t xml:space="preserve">    </w:t>
      </w:r>
    </w:p>
    <w:p w:rsidR="004E561B" w:rsidRDefault="004E561B" w:rsidP="004E561B">
      <w:pPr>
        <w:rPr>
          <w:rFonts w:hint="eastAsia"/>
        </w:rPr>
      </w:pPr>
      <w:r>
        <w:rPr>
          <w:rFonts w:hint="eastAsia"/>
        </w:rPr>
        <w:t xml:space="preserve">    </w:t>
      </w:r>
      <w:r>
        <w:rPr>
          <w:rFonts w:hint="eastAsia"/>
        </w:rPr>
        <w:t>其次，按照邓小平的理论，市场经济和计划经济都是管理国民经济的手段，而我们目前所推行的又是社会主义市场经济。因此，以市场经济这一点而论，资本主义和社会主义的市场经济具有相当多的共同之处。如果把私有制的独特性质考虑在内，那么作为资本主义市场经济的经验总结的西方经济学对我国社会主义市场经济会具有很大的借鉴意义。</w:t>
      </w:r>
    </w:p>
    <w:p w:rsidR="004E561B" w:rsidRPr="004E561B" w:rsidRDefault="004E561B"/>
    <w:sectPr w:rsidR="004E561B" w:rsidRPr="004E561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E34" w:rsidRDefault="00623E34" w:rsidP="004E561B">
      <w:r>
        <w:separator/>
      </w:r>
    </w:p>
  </w:endnote>
  <w:endnote w:type="continuationSeparator" w:id="1">
    <w:p w:rsidR="00623E34" w:rsidRDefault="00623E34" w:rsidP="004E56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E34" w:rsidRDefault="00623E34" w:rsidP="004E561B">
      <w:r>
        <w:separator/>
      </w:r>
    </w:p>
  </w:footnote>
  <w:footnote w:type="continuationSeparator" w:id="1">
    <w:p w:rsidR="00623E34" w:rsidRDefault="00623E34" w:rsidP="004E56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561B"/>
    <w:rsid w:val="004E561B"/>
    <w:rsid w:val="00623E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4E561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4E561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E56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E561B"/>
    <w:rPr>
      <w:sz w:val="18"/>
      <w:szCs w:val="18"/>
    </w:rPr>
  </w:style>
  <w:style w:type="paragraph" w:styleId="a4">
    <w:name w:val="footer"/>
    <w:basedOn w:val="a"/>
    <w:link w:val="Char0"/>
    <w:uiPriority w:val="99"/>
    <w:semiHidden/>
    <w:unhideWhenUsed/>
    <w:rsid w:val="004E561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E561B"/>
    <w:rPr>
      <w:sz w:val="18"/>
      <w:szCs w:val="18"/>
    </w:rPr>
  </w:style>
  <w:style w:type="character" w:customStyle="1" w:styleId="1Char">
    <w:name w:val="标题 1 Char"/>
    <w:basedOn w:val="a0"/>
    <w:link w:val="1"/>
    <w:uiPriority w:val="9"/>
    <w:rsid w:val="004E561B"/>
    <w:rPr>
      <w:b/>
      <w:bCs/>
      <w:kern w:val="44"/>
      <w:sz w:val="44"/>
      <w:szCs w:val="44"/>
    </w:rPr>
  </w:style>
  <w:style w:type="paragraph" w:styleId="a5">
    <w:name w:val="Document Map"/>
    <w:basedOn w:val="a"/>
    <w:link w:val="Char1"/>
    <w:uiPriority w:val="99"/>
    <w:semiHidden/>
    <w:unhideWhenUsed/>
    <w:rsid w:val="004E561B"/>
    <w:rPr>
      <w:rFonts w:ascii="宋体" w:eastAsia="宋体"/>
      <w:sz w:val="18"/>
      <w:szCs w:val="18"/>
    </w:rPr>
  </w:style>
  <w:style w:type="character" w:customStyle="1" w:styleId="Char1">
    <w:name w:val="文档结构图 Char"/>
    <w:basedOn w:val="a0"/>
    <w:link w:val="a5"/>
    <w:uiPriority w:val="99"/>
    <w:semiHidden/>
    <w:rsid w:val="004E561B"/>
    <w:rPr>
      <w:rFonts w:ascii="宋体" w:eastAsia="宋体"/>
      <w:sz w:val="18"/>
      <w:szCs w:val="18"/>
    </w:rPr>
  </w:style>
  <w:style w:type="character" w:customStyle="1" w:styleId="2Char">
    <w:name w:val="标题 2 Char"/>
    <w:basedOn w:val="a0"/>
    <w:link w:val="2"/>
    <w:uiPriority w:val="9"/>
    <w:rsid w:val="004E561B"/>
    <w:rPr>
      <w:rFonts w:asciiTheme="majorHAnsi" w:eastAsiaTheme="majorEastAsia" w:hAnsiTheme="majorHAnsi" w:cstheme="majorBidi"/>
      <w:b/>
      <w:bCs/>
      <w:sz w:val="32"/>
      <w:szCs w:val="32"/>
    </w:rPr>
  </w:style>
  <w:style w:type="paragraph" w:styleId="a6">
    <w:name w:val="List Paragraph"/>
    <w:basedOn w:val="a"/>
    <w:uiPriority w:val="34"/>
    <w:qFormat/>
    <w:rsid w:val="004E561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434</Words>
  <Characters>2480</Characters>
  <Application>Microsoft Office Word</Application>
  <DocSecurity>0</DocSecurity>
  <Lines>20</Lines>
  <Paragraphs>5</Paragraphs>
  <ScaleCrop>false</ScaleCrop>
  <Company>微软公司</Company>
  <LinksUpToDate>false</LinksUpToDate>
  <CharactersWithSpaces>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2017-05-17T03:43:00Z</dcterms:created>
  <dcterms:modified xsi:type="dcterms:W3CDTF">2017-05-17T03:49:00Z</dcterms:modified>
</cp:coreProperties>
</file>