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A08" w:rsidRDefault="00571A08" w:rsidP="00571A08">
      <w:pPr>
        <w:pStyle w:val="1"/>
        <w:jc w:val="center"/>
        <w:rPr>
          <w:rFonts w:hint="eastAsia"/>
        </w:rPr>
      </w:pPr>
      <w:r>
        <w:rPr>
          <w:rFonts w:hint="eastAsia"/>
        </w:rPr>
        <w:t>推荐阅读</w:t>
      </w:r>
    </w:p>
    <w:p w:rsidR="00571A08" w:rsidRPr="00571A08" w:rsidRDefault="00571A08" w:rsidP="00571A08">
      <w:pPr>
        <w:spacing w:line="360" w:lineRule="auto"/>
        <w:ind w:firstLineChars="200" w:firstLine="560"/>
        <w:rPr>
          <w:rFonts w:ascii="宋体" w:eastAsia="宋体" w:hAnsi="宋体" w:cs="Arial" w:hint="eastAsia"/>
          <w:color w:val="333333"/>
          <w:sz w:val="28"/>
          <w:szCs w:val="28"/>
          <w:shd w:val="clear" w:color="auto" w:fill="FFFFFF"/>
        </w:rPr>
      </w:pPr>
      <w:r w:rsidRPr="00571A08">
        <w:rPr>
          <w:rFonts w:ascii="宋体" w:eastAsia="宋体" w:hAnsi="宋体" w:cs="Arial" w:hint="eastAsia"/>
          <w:color w:val="333333"/>
          <w:sz w:val="28"/>
          <w:szCs w:val="28"/>
          <w:shd w:val="clear" w:color="auto" w:fill="FFFFFF"/>
        </w:rPr>
        <w:t>1.</w:t>
      </w:r>
      <w:r w:rsidRPr="00571A08">
        <w:rPr>
          <w:rFonts w:ascii="宋体" w:eastAsia="宋体" w:hAnsi="宋体" w:cs="Arial"/>
          <w:color w:val="333333"/>
          <w:sz w:val="28"/>
          <w:szCs w:val="28"/>
          <w:shd w:val="clear" w:color="auto" w:fill="FFFFFF"/>
        </w:rPr>
        <w:t>《</w:t>
      </w:r>
      <w:hyperlink r:id="rId6" w:tgtFrame="_blank" w:history="1">
        <w:r w:rsidRPr="00571A08">
          <w:rPr>
            <w:rFonts w:ascii="宋体" w:eastAsia="宋体" w:hAnsi="宋体" w:cs="Arial"/>
            <w:color w:val="333333"/>
            <w:sz w:val="28"/>
            <w:szCs w:val="28"/>
            <w:shd w:val="clear" w:color="auto" w:fill="FFFFFF"/>
          </w:rPr>
          <w:t>情境教育诗篇</w:t>
        </w:r>
      </w:hyperlink>
      <w:r w:rsidRPr="00571A08">
        <w:rPr>
          <w:rFonts w:ascii="宋体" w:eastAsia="宋体" w:hAnsi="宋体" w:cs="Arial"/>
          <w:color w:val="333333"/>
          <w:sz w:val="28"/>
          <w:szCs w:val="28"/>
          <w:shd w:val="clear" w:color="auto" w:fill="FFFFFF"/>
        </w:rPr>
        <w:t>》，李吉林著，高等教育出版社，2004年9月版。</w:t>
      </w:r>
    </w:p>
    <w:p w:rsidR="00571A08" w:rsidRPr="00571A08" w:rsidRDefault="00571A08" w:rsidP="00571A08">
      <w:pPr>
        <w:spacing w:line="360" w:lineRule="auto"/>
        <w:ind w:firstLineChars="250" w:firstLine="703"/>
        <w:rPr>
          <w:rFonts w:ascii="宋体" w:eastAsia="宋体" w:hAnsi="宋体" w:cs="Arial" w:hint="eastAsia"/>
          <w:color w:val="333333"/>
          <w:sz w:val="28"/>
          <w:szCs w:val="28"/>
          <w:shd w:val="clear" w:color="auto" w:fill="FFFFFF"/>
        </w:rPr>
      </w:pPr>
      <w:r w:rsidRPr="00571A08">
        <w:rPr>
          <w:rFonts w:ascii="宋体" w:eastAsia="宋体" w:hAnsi="宋体" w:cs="Arial"/>
          <w:b/>
          <w:color w:val="333333"/>
          <w:sz w:val="28"/>
          <w:szCs w:val="28"/>
          <w:shd w:val="clear" w:color="auto" w:fill="FFFFFF"/>
        </w:rPr>
        <w:t>推荐理由：</w:t>
      </w:r>
      <w:hyperlink r:id="rId7" w:tgtFrame="_blank" w:history="1">
        <w:r w:rsidRPr="00571A08">
          <w:rPr>
            <w:rFonts w:ascii="宋体" w:eastAsia="宋体" w:hAnsi="宋体"/>
            <w:color w:val="333333"/>
            <w:sz w:val="28"/>
            <w:szCs w:val="28"/>
          </w:rPr>
          <w:t>李吉林</w:t>
        </w:r>
      </w:hyperlink>
      <w:r w:rsidRPr="00571A08">
        <w:rPr>
          <w:rFonts w:ascii="宋体" w:eastAsia="宋体" w:hAnsi="宋体" w:cs="Arial"/>
          <w:color w:val="333333"/>
          <w:sz w:val="28"/>
          <w:szCs w:val="28"/>
          <w:shd w:val="clear" w:color="auto" w:fill="FFFFFF"/>
        </w:rPr>
        <w:t>自己说：“读完自己写的书收获了几点。一是必须走出教育才能看清教育。教育是非行业性的一个广泛定义；二是教育是超越时空的；三是教育家与科学家一样，都是引领时代发展的。”</w:t>
      </w:r>
    </w:p>
    <w:p w:rsidR="00571A08" w:rsidRPr="00571A08" w:rsidRDefault="00571A08" w:rsidP="00571A08">
      <w:pPr>
        <w:spacing w:line="360" w:lineRule="auto"/>
        <w:ind w:firstLineChars="200" w:firstLine="560"/>
        <w:rPr>
          <w:rFonts w:ascii="宋体" w:eastAsia="宋体" w:hAnsi="宋体" w:cs="Arial" w:hint="eastAsia"/>
          <w:color w:val="333333"/>
          <w:sz w:val="28"/>
          <w:szCs w:val="28"/>
          <w:shd w:val="clear" w:color="auto" w:fill="FFFFFF"/>
        </w:rPr>
      </w:pPr>
      <w:r w:rsidRPr="00571A08">
        <w:rPr>
          <w:rFonts w:ascii="宋体" w:eastAsia="宋体" w:hAnsi="宋体" w:cs="Arial" w:hint="eastAsia"/>
          <w:color w:val="333333"/>
          <w:sz w:val="28"/>
          <w:szCs w:val="28"/>
          <w:shd w:val="clear" w:color="auto" w:fill="FFFFFF"/>
        </w:rPr>
        <w:t>2.</w:t>
      </w:r>
      <w:r w:rsidRPr="00571A08">
        <w:rPr>
          <w:rFonts w:ascii="宋体" w:eastAsia="宋体" w:hAnsi="宋体" w:cs="Arial"/>
          <w:color w:val="333333"/>
          <w:sz w:val="28"/>
          <w:szCs w:val="28"/>
          <w:shd w:val="clear" w:color="auto" w:fill="FFFFFF"/>
        </w:rPr>
        <w:t>《</w:t>
      </w:r>
      <w:hyperlink r:id="rId8" w:tgtFrame="_blank" w:history="1">
        <w:r w:rsidRPr="00571A08">
          <w:rPr>
            <w:rFonts w:ascii="宋体" w:eastAsia="宋体" w:hAnsi="宋体"/>
            <w:color w:val="333333"/>
            <w:sz w:val="28"/>
            <w:szCs w:val="28"/>
          </w:rPr>
          <w:t>人生为一大事来</w:t>
        </w:r>
      </w:hyperlink>
      <w:r w:rsidRPr="00571A08">
        <w:rPr>
          <w:rFonts w:ascii="宋体" w:eastAsia="宋体" w:hAnsi="宋体" w:cs="Arial"/>
          <w:color w:val="333333"/>
          <w:sz w:val="28"/>
          <w:szCs w:val="28"/>
          <w:shd w:val="clear" w:color="auto" w:fill="FFFFFF"/>
        </w:rPr>
        <w:t>》，</w:t>
      </w:r>
      <w:hyperlink r:id="rId9" w:tgtFrame="_blank" w:history="1">
        <w:r w:rsidRPr="00571A08">
          <w:rPr>
            <w:rFonts w:ascii="宋体" w:eastAsia="宋体" w:hAnsi="宋体"/>
            <w:color w:val="333333"/>
            <w:sz w:val="28"/>
            <w:szCs w:val="28"/>
          </w:rPr>
          <w:t>刘彭芝</w:t>
        </w:r>
      </w:hyperlink>
      <w:r w:rsidRPr="00571A08">
        <w:rPr>
          <w:rFonts w:ascii="宋体" w:eastAsia="宋体" w:hAnsi="宋体" w:cs="Arial"/>
          <w:color w:val="333333"/>
          <w:sz w:val="28"/>
          <w:szCs w:val="28"/>
          <w:shd w:val="clear" w:color="auto" w:fill="FFFFFF"/>
        </w:rPr>
        <w:t>著，高等教育出版社，2004年9月版</w:t>
      </w:r>
    </w:p>
    <w:p w:rsidR="00571A08" w:rsidRPr="00571A08" w:rsidRDefault="00571A08" w:rsidP="00571A08">
      <w:pPr>
        <w:spacing w:line="360" w:lineRule="auto"/>
        <w:ind w:firstLineChars="245" w:firstLine="689"/>
        <w:rPr>
          <w:rFonts w:ascii="宋体" w:eastAsia="宋体" w:hAnsi="宋体" w:cs="Arial" w:hint="eastAsia"/>
          <w:color w:val="333333"/>
          <w:sz w:val="28"/>
          <w:szCs w:val="28"/>
          <w:shd w:val="clear" w:color="auto" w:fill="FFFFFF"/>
        </w:rPr>
      </w:pPr>
      <w:r w:rsidRPr="00571A08">
        <w:rPr>
          <w:rFonts w:ascii="宋体" w:eastAsia="宋体" w:hAnsi="宋体" w:cs="Arial"/>
          <w:b/>
          <w:color w:val="333333"/>
          <w:sz w:val="28"/>
          <w:szCs w:val="28"/>
          <w:shd w:val="clear" w:color="auto" w:fill="FFFFFF"/>
        </w:rPr>
        <w:t>推荐理由：</w:t>
      </w:r>
      <w:r w:rsidRPr="00571A08">
        <w:rPr>
          <w:rFonts w:ascii="宋体" w:eastAsia="宋体" w:hAnsi="宋体" w:cs="Arial"/>
          <w:color w:val="333333"/>
          <w:sz w:val="28"/>
          <w:szCs w:val="28"/>
          <w:shd w:val="clear" w:color="auto" w:fill="FFFFFF"/>
        </w:rPr>
        <w:t>读这本书仿佛自己回到中学时代的场景之中，许多活生生的事例就像自己曾经亲历的那样清晰、熟悉，又有许多令人耳目一新的视角和给人以深刻启迪的思想火花让人惊叹和感动。</w:t>
      </w:r>
    </w:p>
    <w:p w:rsidR="00571A08" w:rsidRPr="00571A08" w:rsidRDefault="00571A08" w:rsidP="00571A08">
      <w:pPr>
        <w:spacing w:line="360" w:lineRule="auto"/>
        <w:ind w:firstLineChars="250" w:firstLine="700"/>
        <w:rPr>
          <w:rFonts w:ascii="宋体" w:eastAsia="宋体" w:hAnsi="宋体" w:cs="Arial" w:hint="eastAsia"/>
          <w:color w:val="333333"/>
          <w:sz w:val="28"/>
          <w:szCs w:val="28"/>
          <w:shd w:val="clear" w:color="auto" w:fill="FFFFFF"/>
        </w:rPr>
      </w:pPr>
      <w:r w:rsidRPr="00571A08">
        <w:rPr>
          <w:rFonts w:ascii="宋体" w:eastAsia="宋体" w:hAnsi="宋体" w:cs="Arial" w:hint="eastAsia"/>
          <w:color w:val="333333"/>
          <w:sz w:val="28"/>
          <w:szCs w:val="28"/>
          <w:shd w:val="clear" w:color="auto" w:fill="FFFFFF"/>
        </w:rPr>
        <w:t>3.</w:t>
      </w:r>
      <w:r w:rsidRPr="00571A08">
        <w:rPr>
          <w:rFonts w:ascii="宋体" w:eastAsia="宋体" w:hAnsi="宋体" w:cs="Arial"/>
          <w:color w:val="333333"/>
          <w:sz w:val="28"/>
          <w:szCs w:val="28"/>
          <w:shd w:val="clear" w:color="auto" w:fill="FFFFFF"/>
        </w:rPr>
        <w:t>《</w:t>
      </w:r>
      <w:hyperlink r:id="rId10" w:tgtFrame="_blank" w:history="1">
        <w:r w:rsidRPr="00571A08">
          <w:rPr>
            <w:rFonts w:ascii="宋体" w:eastAsia="宋体" w:hAnsi="宋体" w:cs="Arial"/>
            <w:color w:val="333333"/>
            <w:sz w:val="28"/>
            <w:szCs w:val="28"/>
            <w:shd w:val="clear" w:color="auto" w:fill="FFFFFF"/>
          </w:rPr>
          <w:t>终身的准备与超越</w:t>
        </w:r>
      </w:hyperlink>
      <w:r w:rsidRPr="00571A08">
        <w:rPr>
          <w:rFonts w:ascii="宋体" w:eastAsia="宋体" w:hAnsi="宋体" w:cs="Arial"/>
          <w:color w:val="333333"/>
          <w:sz w:val="28"/>
          <w:szCs w:val="28"/>
          <w:shd w:val="clear" w:color="auto" w:fill="FFFFFF"/>
        </w:rPr>
        <w:t>》，</w:t>
      </w:r>
      <w:hyperlink r:id="rId11" w:tgtFrame="_blank" w:history="1">
        <w:r w:rsidRPr="00571A08">
          <w:rPr>
            <w:rFonts w:ascii="宋体" w:eastAsia="宋体" w:hAnsi="宋体" w:cs="Arial"/>
            <w:color w:val="333333"/>
            <w:sz w:val="28"/>
            <w:szCs w:val="28"/>
            <w:shd w:val="clear" w:color="auto" w:fill="FFFFFF"/>
          </w:rPr>
          <w:t>唐盛昌</w:t>
        </w:r>
      </w:hyperlink>
      <w:r w:rsidRPr="00571A08">
        <w:rPr>
          <w:rFonts w:ascii="宋体" w:eastAsia="宋体" w:hAnsi="宋体" w:cs="Arial"/>
          <w:color w:val="333333"/>
          <w:sz w:val="28"/>
          <w:szCs w:val="28"/>
          <w:shd w:val="clear" w:color="auto" w:fill="FFFFFF"/>
        </w:rPr>
        <w:t>著，高等教育出版社，2004年9月版。</w:t>
      </w:r>
    </w:p>
    <w:p w:rsidR="00571A08" w:rsidRPr="00571A08" w:rsidRDefault="00571A08" w:rsidP="00571A08">
      <w:pPr>
        <w:spacing w:line="360" w:lineRule="auto"/>
        <w:ind w:firstLineChars="294" w:firstLine="826"/>
        <w:rPr>
          <w:rFonts w:ascii="宋体" w:eastAsia="宋体" w:hAnsi="宋体" w:cs="Arial" w:hint="eastAsia"/>
          <w:color w:val="333333"/>
          <w:sz w:val="28"/>
          <w:szCs w:val="28"/>
          <w:shd w:val="clear" w:color="auto" w:fill="FFFFFF"/>
        </w:rPr>
      </w:pPr>
      <w:r w:rsidRPr="00571A08">
        <w:rPr>
          <w:rFonts w:ascii="宋体" w:eastAsia="宋体" w:hAnsi="宋体" w:cs="Arial"/>
          <w:b/>
          <w:color w:val="333333"/>
          <w:sz w:val="28"/>
          <w:szCs w:val="28"/>
          <w:shd w:val="clear" w:color="auto" w:fill="FFFFFF"/>
        </w:rPr>
        <w:t>推荐理由：</w:t>
      </w:r>
      <w:r w:rsidRPr="00571A08">
        <w:rPr>
          <w:rFonts w:ascii="宋体" w:eastAsia="宋体" w:hAnsi="宋体" w:cs="Arial"/>
          <w:color w:val="333333"/>
          <w:sz w:val="28"/>
          <w:szCs w:val="28"/>
          <w:shd w:val="clear" w:color="auto" w:fill="FFFFFF"/>
        </w:rPr>
        <w:t xml:space="preserve">这是一部引领老师终身成长，超越自我的好书。 </w:t>
      </w:r>
    </w:p>
    <w:p w:rsidR="00571A08" w:rsidRPr="00571A08" w:rsidRDefault="00571A08" w:rsidP="00571A08">
      <w:pPr>
        <w:spacing w:line="360" w:lineRule="auto"/>
        <w:ind w:firstLineChars="300" w:firstLine="840"/>
        <w:rPr>
          <w:rFonts w:ascii="宋体" w:eastAsia="宋体" w:hAnsi="宋体" w:cs="Arial" w:hint="eastAsia"/>
          <w:color w:val="333333"/>
          <w:sz w:val="28"/>
          <w:szCs w:val="28"/>
          <w:shd w:val="clear" w:color="auto" w:fill="FFFFFF"/>
        </w:rPr>
      </w:pPr>
      <w:r w:rsidRPr="00571A08">
        <w:rPr>
          <w:rFonts w:ascii="宋体" w:eastAsia="宋体" w:hAnsi="宋体" w:cs="Arial" w:hint="eastAsia"/>
          <w:color w:val="333333"/>
          <w:sz w:val="28"/>
          <w:szCs w:val="28"/>
          <w:shd w:val="clear" w:color="auto" w:fill="FFFFFF"/>
        </w:rPr>
        <w:t>4.</w:t>
      </w:r>
      <w:r w:rsidRPr="00571A08">
        <w:rPr>
          <w:rFonts w:ascii="宋体" w:eastAsia="宋体" w:hAnsi="宋体" w:cs="Arial"/>
          <w:color w:val="333333"/>
          <w:sz w:val="28"/>
          <w:szCs w:val="28"/>
          <w:shd w:val="clear" w:color="auto" w:fill="FFFFFF"/>
        </w:rPr>
        <w:t>《中国教师：专业素质的修炼》　朱永新　袁振国　主编　南京师范大学出版社，2004年版</w:t>
      </w:r>
    </w:p>
    <w:p w:rsidR="00571A08" w:rsidRPr="00571A08" w:rsidRDefault="00571A08" w:rsidP="00571A08">
      <w:pPr>
        <w:spacing w:line="360" w:lineRule="auto"/>
        <w:ind w:firstLineChars="300" w:firstLine="843"/>
        <w:rPr>
          <w:rFonts w:ascii="宋体" w:eastAsia="宋体" w:hAnsi="宋体" w:cs="Arial" w:hint="eastAsia"/>
          <w:color w:val="333333"/>
          <w:sz w:val="28"/>
          <w:szCs w:val="28"/>
          <w:shd w:val="clear" w:color="auto" w:fill="FFFFFF"/>
        </w:rPr>
      </w:pPr>
      <w:r w:rsidRPr="00571A08">
        <w:rPr>
          <w:rFonts w:ascii="宋体" w:eastAsia="宋体" w:hAnsi="宋体" w:cs="Arial"/>
          <w:b/>
          <w:color w:val="333333"/>
          <w:sz w:val="28"/>
          <w:szCs w:val="28"/>
          <w:shd w:val="clear" w:color="auto" w:fill="FFFFFF"/>
        </w:rPr>
        <w:t>推荐理由：</w:t>
      </w:r>
      <w:r w:rsidRPr="00571A08">
        <w:rPr>
          <w:rFonts w:ascii="宋体" w:eastAsia="宋体" w:hAnsi="宋体" w:cs="Arial"/>
          <w:color w:val="333333"/>
          <w:sz w:val="28"/>
          <w:szCs w:val="28"/>
          <w:shd w:val="clear" w:color="auto" w:fill="FFFFFF"/>
        </w:rPr>
        <w:t>这是一本引导教师感兴趣地、自觉地、有效地进行综合素质修炼的书。具体讲，是热诚地、平和地、亲切地启发教师拓宽视野，更多地知悉教育发展的历史经验；更深地从多维理性角度思考教育问题和策略，走进大师的心灵，体悟教育的真谛；更好地守望</w:t>
      </w:r>
      <w:r w:rsidRPr="00571A08">
        <w:rPr>
          <w:rFonts w:ascii="宋体" w:eastAsia="宋体" w:hAnsi="宋体" w:cs="Arial"/>
          <w:color w:val="333333"/>
          <w:sz w:val="28"/>
          <w:szCs w:val="28"/>
          <w:shd w:val="clear" w:color="auto" w:fill="FFFFFF"/>
        </w:rPr>
        <w:lastRenderedPageBreak/>
        <w:t>道德、人文和法治精神，研究、探索、设计教育理想及职业生涯；完满地实现教师的人生价值，成为当下和未来的中国“理想教师”，成为极具专业素养和精神，令人敬慕和可亲的教师。</w:t>
      </w:r>
    </w:p>
    <w:p w:rsidR="00571A08" w:rsidRPr="00571A08" w:rsidRDefault="00571A08" w:rsidP="00571A08">
      <w:pPr>
        <w:spacing w:line="360" w:lineRule="auto"/>
        <w:ind w:firstLineChars="250" w:firstLine="700"/>
        <w:rPr>
          <w:rFonts w:ascii="宋体" w:eastAsia="宋体" w:hAnsi="宋体" w:cs="Arial" w:hint="eastAsia"/>
          <w:color w:val="333333"/>
          <w:sz w:val="28"/>
          <w:szCs w:val="28"/>
          <w:shd w:val="clear" w:color="auto" w:fill="FFFFFF"/>
        </w:rPr>
      </w:pPr>
      <w:r w:rsidRPr="00571A08">
        <w:rPr>
          <w:rFonts w:ascii="宋体" w:eastAsia="宋体" w:hAnsi="宋体" w:cs="Arial" w:hint="eastAsia"/>
          <w:color w:val="333333"/>
          <w:sz w:val="28"/>
          <w:szCs w:val="28"/>
          <w:shd w:val="clear" w:color="auto" w:fill="FFFFFF"/>
        </w:rPr>
        <w:t>5.</w:t>
      </w:r>
      <w:r w:rsidRPr="00571A08">
        <w:rPr>
          <w:rFonts w:ascii="宋体" w:eastAsia="宋体" w:hAnsi="宋体" w:cs="Arial"/>
          <w:color w:val="333333"/>
          <w:sz w:val="28"/>
          <w:szCs w:val="28"/>
          <w:shd w:val="clear" w:color="auto" w:fill="FFFFFF"/>
        </w:rPr>
        <w:t xml:space="preserve">《美国中小学教学技巧2000则》　尼克·帕卡德等著　首都师范大学出版社，2003年11月版 </w:t>
      </w:r>
    </w:p>
    <w:p w:rsidR="00571A08" w:rsidRPr="00571A08" w:rsidRDefault="00571A08" w:rsidP="00571A08">
      <w:pPr>
        <w:spacing w:line="360" w:lineRule="auto"/>
        <w:ind w:firstLineChars="300" w:firstLine="843"/>
        <w:rPr>
          <w:rFonts w:ascii="宋体" w:eastAsia="宋体" w:hAnsi="宋体" w:cs="Arial"/>
          <w:color w:val="333333"/>
          <w:sz w:val="28"/>
          <w:szCs w:val="28"/>
          <w:shd w:val="clear" w:color="auto" w:fill="FFFFFF"/>
        </w:rPr>
      </w:pPr>
      <w:r w:rsidRPr="00571A08">
        <w:rPr>
          <w:rFonts w:ascii="宋体" w:eastAsia="宋体" w:hAnsi="宋体" w:cs="Arial"/>
          <w:b/>
          <w:color w:val="333333"/>
          <w:sz w:val="28"/>
          <w:szCs w:val="28"/>
          <w:shd w:val="clear" w:color="auto" w:fill="FFFFFF"/>
        </w:rPr>
        <w:t>推荐理由：</w:t>
      </w:r>
      <w:r w:rsidRPr="00571A08">
        <w:rPr>
          <w:rFonts w:ascii="宋体" w:eastAsia="宋体" w:hAnsi="宋体" w:cs="Arial"/>
          <w:color w:val="333333"/>
          <w:sz w:val="28"/>
          <w:szCs w:val="28"/>
          <w:shd w:val="clear" w:color="auto" w:fill="FFFFFF"/>
        </w:rPr>
        <w:t>书中阐述的众多技巧都是我们在学校教育中能派上用场的。对于每一项技巧，作者只给了简单的解释或者根本就不需要解释，因为有些事情道理很简单，但具体到操作上来就不知道该如何把握了。尤其是对于那些刚刚踏入教师这个行列的人来说，这些技巧可以帮助他们迅速构建作为教师必须具有的教师素养以及培养处理常见事务的能力。 不知是否合意，不过读一读，有益，有大益，学“教育学”不仅是应对考试哦</w:t>
      </w:r>
    </w:p>
    <w:sectPr w:rsidR="00571A08" w:rsidRPr="00571A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2E21" w:rsidRDefault="00C62E21" w:rsidP="00571A08">
      <w:r>
        <w:separator/>
      </w:r>
    </w:p>
  </w:endnote>
  <w:endnote w:type="continuationSeparator" w:id="1">
    <w:p w:rsidR="00C62E21" w:rsidRDefault="00C62E21" w:rsidP="00571A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2E21" w:rsidRDefault="00C62E21" w:rsidP="00571A08">
      <w:r>
        <w:separator/>
      </w:r>
    </w:p>
  </w:footnote>
  <w:footnote w:type="continuationSeparator" w:id="1">
    <w:p w:rsidR="00C62E21" w:rsidRDefault="00C62E21" w:rsidP="00571A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1A08"/>
    <w:rsid w:val="00571A08"/>
    <w:rsid w:val="00C62E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571A0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71A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71A08"/>
    <w:rPr>
      <w:sz w:val="18"/>
      <w:szCs w:val="18"/>
    </w:rPr>
  </w:style>
  <w:style w:type="paragraph" w:styleId="a4">
    <w:name w:val="footer"/>
    <w:basedOn w:val="a"/>
    <w:link w:val="Char0"/>
    <w:uiPriority w:val="99"/>
    <w:semiHidden/>
    <w:unhideWhenUsed/>
    <w:rsid w:val="00571A0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71A08"/>
    <w:rPr>
      <w:sz w:val="18"/>
      <w:szCs w:val="18"/>
    </w:rPr>
  </w:style>
  <w:style w:type="character" w:customStyle="1" w:styleId="1Char">
    <w:name w:val="标题 1 Char"/>
    <w:basedOn w:val="a0"/>
    <w:link w:val="1"/>
    <w:uiPriority w:val="9"/>
    <w:rsid w:val="00571A08"/>
    <w:rPr>
      <w:b/>
      <w:bCs/>
      <w:kern w:val="44"/>
      <w:sz w:val="44"/>
      <w:szCs w:val="44"/>
    </w:rPr>
  </w:style>
  <w:style w:type="character" w:styleId="a5">
    <w:name w:val="Hyperlink"/>
    <w:basedOn w:val="a0"/>
    <w:uiPriority w:val="99"/>
    <w:semiHidden/>
    <w:unhideWhenUsed/>
    <w:rsid w:val="00571A08"/>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com/s?q=%E4%BA%BA%E7%94%9F%E4%B8%BA%E4%B8%80%E5%A4%A7%E4%BA%8B%E6%9D%A5&amp;ie=utf-8&amp;src=wenda_link"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so.com/s?q=%E6%9D%8E%E5%90%89%E6%9E%97&amp;ie=utf-8&amp;src=wenda_link"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o.com/s?q=%E6%83%85%E5%A2%83%E6%95%99%E8%82%B2%E8%AF%97%E7%AF%87&amp;ie=utf-8&amp;src=wenda_link" TargetMode="External"/><Relationship Id="rId11" Type="http://schemas.openxmlformats.org/officeDocument/2006/relationships/hyperlink" Target="http://www.so.com/s?q=%E5%94%90%E7%9B%9B%E6%98%8C&amp;ie=utf-8&amp;src=wenda_link" TargetMode="External"/><Relationship Id="rId5" Type="http://schemas.openxmlformats.org/officeDocument/2006/relationships/endnotes" Target="endnotes.xml"/><Relationship Id="rId10" Type="http://schemas.openxmlformats.org/officeDocument/2006/relationships/hyperlink" Target="http://www.so.com/s?q=%E7%BB%88%E8%BA%AB%E7%9A%84%E5%87%86%E5%A4%87%E4%B8%8E%E8%B6%85%E8%B6%8A&amp;ie=utf-8&amp;src=wenda_link" TargetMode="External"/><Relationship Id="rId4" Type="http://schemas.openxmlformats.org/officeDocument/2006/relationships/footnotes" Target="footnotes.xml"/><Relationship Id="rId9" Type="http://schemas.openxmlformats.org/officeDocument/2006/relationships/hyperlink" Target="http://www.so.com/s?q=%E5%88%98%E5%BD%AD%E8%8A%9D&amp;ie=utf-8&amp;src=wenda_lin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226</Words>
  <Characters>1291</Characters>
  <Application>Microsoft Office Word</Application>
  <DocSecurity>0</DocSecurity>
  <Lines>10</Lines>
  <Paragraphs>3</Paragraphs>
  <ScaleCrop>false</ScaleCrop>
  <Company>微软公司</Company>
  <LinksUpToDate>false</LinksUpToDate>
  <CharactersWithSpaces>1514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2017-04-22T11:34:00Z</dcterms:created>
  <dcterms:modified xsi:type="dcterms:W3CDTF">2017-04-22T11:39:00Z</dcterms:modified>
</cp:coreProperties>
</file>