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025" w:rsidRPr="00040025" w:rsidRDefault="00040025" w:rsidP="00040025">
      <w:pPr>
        <w:pStyle w:val="txt"/>
        <w:spacing w:before="0" w:beforeAutospacing="0" w:after="0" w:afterAutospacing="0" w:line="376" w:lineRule="atLeast"/>
        <w:ind w:firstLine="480"/>
        <w:jc w:val="center"/>
        <w:rPr>
          <w:rFonts w:ascii="Simsun" w:hAnsi="Simsun" w:hint="eastAsia"/>
          <w:b/>
          <w:color w:val="000000"/>
          <w:sz w:val="27"/>
          <w:szCs w:val="27"/>
        </w:rPr>
      </w:pPr>
      <w:r w:rsidRPr="00040025">
        <w:rPr>
          <w:rFonts w:ascii="Simsun" w:hAnsi="Simsun" w:hint="eastAsia"/>
          <w:b/>
          <w:color w:val="000000"/>
          <w:sz w:val="27"/>
          <w:szCs w:val="27"/>
        </w:rPr>
        <w:t>《现代商务礼仪》课程标准</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适用专业：全体专业</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学</w:t>
      </w:r>
      <w:r>
        <w:rPr>
          <w:rFonts w:ascii="Simsun" w:hAnsi="Simsun"/>
          <w:color w:val="000000"/>
          <w:sz w:val="27"/>
          <w:szCs w:val="27"/>
        </w:rPr>
        <w:t xml:space="preserve"> </w:t>
      </w:r>
      <w:r>
        <w:rPr>
          <w:rFonts w:ascii="Simsun" w:hAnsi="Simsun"/>
          <w:color w:val="000000"/>
          <w:sz w:val="27"/>
          <w:szCs w:val="27"/>
        </w:rPr>
        <w:t>时</w:t>
      </w:r>
      <w:r>
        <w:rPr>
          <w:rFonts w:ascii="Simsun" w:hAnsi="Simsun"/>
          <w:color w:val="000000"/>
          <w:sz w:val="27"/>
          <w:szCs w:val="27"/>
        </w:rPr>
        <w:t xml:space="preserve">: 18 </w:t>
      </w:r>
      <w:r>
        <w:rPr>
          <w:rFonts w:ascii="Simsun" w:hAnsi="Simsun" w:hint="eastAsia"/>
          <w:color w:val="000000"/>
          <w:sz w:val="27"/>
          <w:szCs w:val="27"/>
        </w:rPr>
        <w:t xml:space="preserve">       </w:t>
      </w:r>
      <w:r>
        <w:rPr>
          <w:rFonts w:ascii="Simsun" w:hAnsi="Simsun"/>
          <w:color w:val="000000"/>
          <w:sz w:val="27"/>
          <w:szCs w:val="27"/>
        </w:rPr>
        <w:t>学分：</w:t>
      </w:r>
      <w:r>
        <w:rPr>
          <w:rFonts w:ascii="Simsun" w:hAnsi="Simsun"/>
          <w:color w:val="000000"/>
          <w:sz w:val="27"/>
          <w:szCs w:val="27"/>
        </w:rPr>
        <w:t xml:space="preserve">1 </w:t>
      </w:r>
      <w:r>
        <w:rPr>
          <w:rFonts w:ascii="Simsun" w:hAnsi="Simsun" w:hint="eastAsia"/>
          <w:color w:val="000000"/>
          <w:sz w:val="27"/>
          <w:szCs w:val="27"/>
        </w:rPr>
        <w:t xml:space="preserve">     </w:t>
      </w:r>
      <w:r>
        <w:rPr>
          <w:rFonts w:ascii="Simsun" w:hAnsi="Simsun"/>
          <w:color w:val="000000"/>
          <w:sz w:val="27"/>
          <w:szCs w:val="27"/>
        </w:rPr>
        <w:t>课程性质：选修课</w:t>
      </w:r>
    </w:p>
    <w:p w:rsidR="00040025" w:rsidRPr="00040025" w:rsidRDefault="00040025" w:rsidP="00040025">
      <w:pPr>
        <w:pStyle w:val="txt"/>
        <w:spacing w:before="0" w:beforeAutospacing="0" w:after="0" w:afterAutospacing="0" w:line="376" w:lineRule="atLeast"/>
        <w:ind w:firstLine="480"/>
        <w:rPr>
          <w:rFonts w:ascii="Simsun" w:hAnsi="Simsun"/>
          <w:b/>
          <w:color w:val="000000"/>
          <w:sz w:val="27"/>
          <w:szCs w:val="27"/>
        </w:rPr>
      </w:pPr>
      <w:r w:rsidRPr="00040025">
        <w:rPr>
          <w:rFonts w:ascii="Simsun" w:hAnsi="Simsun"/>
          <w:b/>
          <w:color w:val="000000"/>
          <w:sz w:val="27"/>
          <w:szCs w:val="27"/>
        </w:rPr>
        <w:t>一、课程内容简介</w:t>
      </w:r>
    </w:p>
    <w:p w:rsidR="00040025" w:rsidRDefault="00040025" w:rsidP="00040025">
      <w:pPr>
        <w:pStyle w:val="txt"/>
        <w:spacing w:before="0" w:beforeAutospacing="0" w:after="0" w:afterAutospacing="0" w:line="376" w:lineRule="atLeast"/>
        <w:ind w:firstLineChars="227" w:firstLine="613"/>
        <w:rPr>
          <w:rFonts w:ascii="Simsun" w:hAnsi="Simsun"/>
          <w:color w:val="000000"/>
          <w:sz w:val="27"/>
          <w:szCs w:val="27"/>
        </w:rPr>
      </w:pPr>
      <w:r>
        <w:rPr>
          <w:rFonts w:ascii="Simsun" w:hAnsi="Simsun" w:hint="eastAsia"/>
          <w:color w:val="000000"/>
          <w:sz w:val="27"/>
          <w:szCs w:val="27"/>
        </w:rPr>
        <w:t>现代</w:t>
      </w:r>
      <w:r>
        <w:rPr>
          <w:rFonts w:ascii="Simsun" w:hAnsi="Simsun"/>
          <w:color w:val="000000"/>
          <w:sz w:val="27"/>
          <w:szCs w:val="27"/>
        </w:rPr>
        <w:t>商务礼仪是管理类专业的一门公共选修课，也是一门适合高等专科学校各类专业的选修课。</w:t>
      </w:r>
      <w:r>
        <w:rPr>
          <w:rFonts w:ascii="Simsun" w:hAnsi="Simsun" w:hint="eastAsia"/>
          <w:color w:val="000000"/>
          <w:sz w:val="27"/>
          <w:szCs w:val="27"/>
        </w:rPr>
        <w:t>现代</w:t>
      </w:r>
      <w:r>
        <w:rPr>
          <w:rFonts w:ascii="Simsun" w:hAnsi="Simsun"/>
          <w:color w:val="000000"/>
          <w:sz w:val="27"/>
          <w:szCs w:val="27"/>
        </w:rPr>
        <w:t>商务礼仪是一门讲授现代交际礼仪的基本理论、基本概念和重要礼仪知识的学科，通过</w:t>
      </w:r>
      <w:r>
        <w:rPr>
          <w:rFonts w:ascii="Simsun" w:hAnsi="Simsun"/>
          <w:color w:val="000000"/>
          <w:sz w:val="27"/>
          <w:szCs w:val="27"/>
        </w:rPr>
        <w:t>“</w:t>
      </w:r>
      <w:r>
        <w:rPr>
          <w:rFonts w:ascii="Simsun" w:hAnsi="Simsun"/>
          <w:color w:val="000000"/>
          <w:sz w:val="27"/>
          <w:szCs w:val="27"/>
        </w:rPr>
        <w:t>内强素质，外塑形象</w:t>
      </w:r>
      <w:r>
        <w:rPr>
          <w:rFonts w:ascii="Simsun" w:hAnsi="Simsun"/>
          <w:color w:val="000000"/>
          <w:sz w:val="27"/>
          <w:szCs w:val="27"/>
        </w:rPr>
        <w:t>”</w:t>
      </w:r>
      <w:r>
        <w:rPr>
          <w:rFonts w:ascii="Simsun" w:hAnsi="Simsun"/>
          <w:color w:val="000000"/>
          <w:sz w:val="27"/>
          <w:szCs w:val="27"/>
        </w:rPr>
        <w:t>，提高学生的素质。</w:t>
      </w:r>
    </w:p>
    <w:p w:rsidR="00040025" w:rsidRPr="00040025" w:rsidRDefault="00040025" w:rsidP="00040025">
      <w:pPr>
        <w:pStyle w:val="txt"/>
        <w:spacing w:before="0" w:beforeAutospacing="0" w:after="0" w:afterAutospacing="0" w:line="376" w:lineRule="atLeast"/>
        <w:ind w:firstLine="480"/>
        <w:rPr>
          <w:rFonts w:ascii="Simsun" w:hAnsi="Simsun"/>
          <w:b/>
          <w:color w:val="000000"/>
          <w:sz w:val="27"/>
          <w:szCs w:val="27"/>
        </w:rPr>
      </w:pPr>
      <w:r w:rsidRPr="00040025">
        <w:rPr>
          <w:rFonts w:ascii="Simsun" w:hAnsi="Simsun"/>
          <w:b/>
          <w:color w:val="000000"/>
          <w:sz w:val="27"/>
          <w:szCs w:val="27"/>
        </w:rPr>
        <w:t>二、本课程的目的和任务</w:t>
      </w:r>
    </w:p>
    <w:p w:rsidR="00040025" w:rsidRDefault="00040025" w:rsidP="00040025">
      <w:pPr>
        <w:pStyle w:val="txt"/>
        <w:spacing w:before="0" w:beforeAutospacing="0" w:after="0" w:afterAutospacing="0" w:line="376" w:lineRule="atLeast"/>
        <w:ind w:firstLineChars="227" w:firstLine="613"/>
        <w:rPr>
          <w:rFonts w:ascii="Simsun" w:hAnsi="Simsun"/>
          <w:color w:val="000000"/>
          <w:sz w:val="27"/>
          <w:szCs w:val="27"/>
        </w:rPr>
      </w:pPr>
      <w:r>
        <w:rPr>
          <w:rFonts w:ascii="Simsun" w:hAnsi="Simsun"/>
          <w:color w:val="000000"/>
          <w:sz w:val="27"/>
          <w:szCs w:val="27"/>
        </w:rPr>
        <w:t>礼仪既是文明社会交际活动的行为准则，又是待人处事，塑造个人与社会组织良好形象的重要手段。通过本课程的学习，使学生了解商务礼仪的内涵，掌握正确的</w:t>
      </w:r>
      <w:r>
        <w:rPr>
          <w:rFonts w:ascii="Simsun" w:hAnsi="Simsun" w:hint="eastAsia"/>
          <w:color w:val="000000"/>
          <w:sz w:val="27"/>
          <w:szCs w:val="27"/>
        </w:rPr>
        <w:t>现代</w:t>
      </w:r>
      <w:r>
        <w:rPr>
          <w:rFonts w:ascii="Simsun" w:hAnsi="Simsun"/>
          <w:color w:val="000000"/>
          <w:sz w:val="27"/>
          <w:szCs w:val="27"/>
        </w:rPr>
        <w:t>商务礼仪习惯，培养学生的</w:t>
      </w:r>
      <w:r>
        <w:rPr>
          <w:rFonts w:ascii="Simsun" w:hAnsi="Simsun" w:hint="eastAsia"/>
          <w:color w:val="000000"/>
          <w:sz w:val="27"/>
          <w:szCs w:val="27"/>
        </w:rPr>
        <w:t>现代</w:t>
      </w:r>
      <w:r>
        <w:rPr>
          <w:rFonts w:ascii="Simsun" w:hAnsi="Simsun"/>
          <w:color w:val="000000"/>
          <w:sz w:val="27"/>
          <w:szCs w:val="27"/>
        </w:rPr>
        <w:t>商务礼仪素养，提高学生自身素质，使他们懂得如何塑造成功的个人商务形象及进行得体的商务交际，使学生在日常生活中、在各种礼仪场合表现得体，展示良好职业精神面貌，从而为未来职业生涯发展奠定基础。</w:t>
      </w:r>
    </w:p>
    <w:p w:rsidR="00040025" w:rsidRPr="00040025" w:rsidRDefault="00040025" w:rsidP="00040025">
      <w:pPr>
        <w:pStyle w:val="txt"/>
        <w:spacing w:before="0" w:beforeAutospacing="0" w:after="0" w:afterAutospacing="0" w:line="376" w:lineRule="atLeast"/>
        <w:ind w:firstLine="480"/>
        <w:rPr>
          <w:rFonts w:ascii="Simsun" w:hAnsi="Simsun"/>
          <w:b/>
          <w:color w:val="000000"/>
          <w:sz w:val="27"/>
          <w:szCs w:val="27"/>
        </w:rPr>
      </w:pPr>
      <w:r w:rsidRPr="00040025">
        <w:rPr>
          <w:rFonts w:ascii="Simsun" w:hAnsi="Simsun"/>
          <w:b/>
          <w:color w:val="000000"/>
          <w:sz w:val="27"/>
          <w:szCs w:val="27"/>
        </w:rPr>
        <w:t>三、本课程与其他课程的关系</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本课程前导课程：无</w:t>
      </w:r>
    </w:p>
    <w:p w:rsidR="00040025" w:rsidRPr="00040025" w:rsidRDefault="00040025" w:rsidP="00040025">
      <w:pPr>
        <w:pStyle w:val="txt"/>
        <w:spacing w:before="0" w:beforeAutospacing="0" w:after="0" w:afterAutospacing="0" w:line="376" w:lineRule="atLeast"/>
        <w:ind w:firstLine="480"/>
        <w:rPr>
          <w:rFonts w:ascii="Simsun" w:hAnsi="Simsun"/>
          <w:b/>
          <w:color w:val="000000"/>
          <w:sz w:val="27"/>
          <w:szCs w:val="27"/>
        </w:rPr>
      </w:pPr>
      <w:r w:rsidRPr="00040025">
        <w:rPr>
          <w:rFonts w:ascii="Simsun" w:hAnsi="Simsun"/>
          <w:b/>
          <w:color w:val="000000"/>
          <w:sz w:val="27"/>
          <w:szCs w:val="27"/>
        </w:rPr>
        <w:t>四、本课程的主要内容和基本要求</w:t>
      </w:r>
    </w:p>
    <w:p w:rsidR="00040025" w:rsidRP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sidRPr="00040025">
        <w:rPr>
          <w:rFonts w:ascii="Simsun" w:hAnsi="Simsun" w:hint="eastAsia"/>
          <w:color w:val="000000"/>
          <w:sz w:val="27"/>
          <w:szCs w:val="27"/>
        </w:rPr>
        <w:t>模块一</w:t>
      </w:r>
      <w:r w:rsidRPr="00040025">
        <w:rPr>
          <w:rFonts w:ascii="Simsun" w:hAnsi="Simsun" w:hint="eastAsia"/>
          <w:color w:val="000000"/>
          <w:sz w:val="27"/>
          <w:szCs w:val="27"/>
        </w:rPr>
        <w:t xml:space="preserve"> </w:t>
      </w:r>
      <w:r w:rsidRPr="00040025">
        <w:rPr>
          <w:rFonts w:ascii="Simsun" w:hAnsi="Simsun" w:hint="eastAsia"/>
          <w:color w:val="000000"/>
          <w:sz w:val="27"/>
          <w:szCs w:val="27"/>
        </w:rPr>
        <w:t>商务礼仪概述</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项目一</w:t>
      </w:r>
      <w:r>
        <w:rPr>
          <w:rFonts w:ascii="Simsun" w:hAnsi="Simsun" w:hint="eastAsia"/>
          <w:color w:val="000000"/>
          <w:sz w:val="27"/>
          <w:szCs w:val="27"/>
        </w:rPr>
        <w:t xml:space="preserve"> </w:t>
      </w:r>
      <w:r>
        <w:rPr>
          <w:rFonts w:ascii="Simsun" w:hAnsi="Simsun" w:hint="eastAsia"/>
          <w:color w:val="000000"/>
          <w:sz w:val="27"/>
          <w:szCs w:val="27"/>
        </w:rPr>
        <w:t>礼仪概述</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项目二</w:t>
      </w:r>
      <w:r>
        <w:rPr>
          <w:rFonts w:ascii="Simsun" w:hAnsi="Simsun" w:hint="eastAsia"/>
          <w:color w:val="000000"/>
          <w:sz w:val="27"/>
          <w:szCs w:val="27"/>
        </w:rPr>
        <w:t xml:space="preserve"> </w:t>
      </w:r>
      <w:r>
        <w:rPr>
          <w:rFonts w:ascii="Simsun" w:hAnsi="Simsun" w:hint="eastAsia"/>
          <w:color w:val="000000"/>
          <w:sz w:val="27"/>
          <w:szCs w:val="27"/>
        </w:rPr>
        <w:t>商务礼仪概述</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lastRenderedPageBreak/>
        <w:t>通过本</w:t>
      </w:r>
      <w:r>
        <w:rPr>
          <w:rFonts w:ascii="Simsun" w:hAnsi="Simsun" w:hint="eastAsia"/>
          <w:color w:val="000000"/>
          <w:sz w:val="27"/>
          <w:szCs w:val="27"/>
        </w:rPr>
        <w:t>模块</w:t>
      </w:r>
      <w:r>
        <w:rPr>
          <w:rFonts w:ascii="Simsun" w:hAnsi="Simsun"/>
          <w:color w:val="000000"/>
          <w:sz w:val="27"/>
          <w:szCs w:val="27"/>
        </w:rPr>
        <w:t>的学习，了解现代社交礼仪的含义、特点，熟悉社交礼仪的特征，掌握社交礼仪的类型、作用；通过案例分析提高对社交礼仪在个人及现代企业生存和发展中所起重要作用的认识。</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重点和难点：礼仪、商务礼仪的含义及特征；礼仪的原则、商务礼仪的修养。</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模块二</w:t>
      </w:r>
      <w:r>
        <w:rPr>
          <w:rFonts w:ascii="Simsun" w:hAnsi="Simsun" w:hint="eastAsia"/>
          <w:color w:val="000000"/>
          <w:sz w:val="27"/>
          <w:szCs w:val="27"/>
        </w:rPr>
        <w:t xml:space="preserve"> </w:t>
      </w:r>
      <w:r>
        <w:rPr>
          <w:rFonts w:ascii="Simsun" w:hAnsi="Simsun" w:hint="eastAsia"/>
          <w:color w:val="000000"/>
          <w:sz w:val="27"/>
          <w:szCs w:val="27"/>
        </w:rPr>
        <w:t>商务人员基本形象设计</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项目三</w:t>
      </w:r>
      <w:r>
        <w:rPr>
          <w:rFonts w:ascii="Simsun" w:hAnsi="Simsun" w:hint="eastAsia"/>
          <w:color w:val="000000"/>
          <w:sz w:val="27"/>
          <w:szCs w:val="27"/>
        </w:rPr>
        <w:t xml:space="preserve"> </w:t>
      </w:r>
      <w:r>
        <w:rPr>
          <w:rFonts w:ascii="Simsun" w:hAnsi="Simsun" w:hint="eastAsia"/>
          <w:color w:val="000000"/>
          <w:sz w:val="27"/>
          <w:szCs w:val="27"/>
        </w:rPr>
        <w:t>仪容礼仪</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项目四</w:t>
      </w:r>
      <w:r>
        <w:rPr>
          <w:rFonts w:ascii="Simsun" w:hAnsi="Simsun" w:hint="eastAsia"/>
          <w:color w:val="000000"/>
          <w:sz w:val="27"/>
          <w:szCs w:val="27"/>
        </w:rPr>
        <w:t xml:space="preserve"> </w:t>
      </w:r>
      <w:r>
        <w:rPr>
          <w:rFonts w:ascii="Simsun" w:hAnsi="Simsun" w:hint="eastAsia"/>
          <w:color w:val="000000"/>
          <w:sz w:val="27"/>
          <w:szCs w:val="27"/>
        </w:rPr>
        <w:t>服饰礼仪</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项目五</w:t>
      </w:r>
      <w:r>
        <w:rPr>
          <w:rFonts w:ascii="Simsun" w:hAnsi="Simsun" w:hint="eastAsia"/>
          <w:color w:val="000000"/>
          <w:sz w:val="27"/>
          <w:szCs w:val="27"/>
        </w:rPr>
        <w:t xml:space="preserve"> </w:t>
      </w:r>
      <w:r>
        <w:rPr>
          <w:rFonts w:ascii="Simsun" w:hAnsi="Simsun" w:hint="eastAsia"/>
          <w:color w:val="000000"/>
          <w:sz w:val="27"/>
          <w:szCs w:val="27"/>
        </w:rPr>
        <w:t>仪态礼仪</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通过本</w:t>
      </w:r>
      <w:r w:rsidR="00D4474A">
        <w:rPr>
          <w:rFonts w:ascii="Simsun" w:hAnsi="Simsun" w:hint="eastAsia"/>
          <w:color w:val="000000"/>
          <w:sz w:val="27"/>
          <w:szCs w:val="27"/>
        </w:rPr>
        <w:t>模块</w:t>
      </w:r>
      <w:r>
        <w:rPr>
          <w:rFonts w:ascii="Simsun" w:hAnsi="Simsun"/>
          <w:color w:val="000000"/>
          <w:sz w:val="27"/>
          <w:szCs w:val="27"/>
        </w:rPr>
        <w:t>的学习，了解良好容貌的基本特征，熟知在现代社交活动中个人容貌修饰的重要性；掌握发型、饰品及化妆的基本要求</w:t>
      </w:r>
      <w:r>
        <w:rPr>
          <w:rFonts w:ascii="Simsun" w:hAnsi="Simsun" w:hint="eastAsia"/>
          <w:color w:val="000000"/>
          <w:sz w:val="27"/>
          <w:szCs w:val="27"/>
        </w:rPr>
        <w:t>；</w:t>
      </w:r>
      <w:r>
        <w:rPr>
          <w:rFonts w:ascii="Simsun" w:hAnsi="Simsun"/>
          <w:color w:val="000000"/>
          <w:sz w:val="27"/>
          <w:szCs w:val="27"/>
        </w:rPr>
        <w:t>了解着装的原则和方法，熟悉西装和套装的规范要求，掌握着装要领，通过案例分析认识着装礼仪对个人生存和发展所起的重要作用</w:t>
      </w:r>
      <w:r>
        <w:rPr>
          <w:rFonts w:ascii="Simsun" w:hAnsi="Simsun" w:hint="eastAsia"/>
          <w:color w:val="000000"/>
          <w:sz w:val="27"/>
          <w:szCs w:val="27"/>
        </w:rPr>
        <w:t>；</w:t>
      </w:r>
      <w:r>
        <w:rPr>
          <w:rFonts w:ascii="Simsun" w:hAnsi="Simsun"/>
          <w:color w:val="000000"/>
          <w:sz w:val="27"/>
          <w:szCs w:val="27"/>
        </w:rPr>
        <w:t>了解社交活动中人的肢体动作对形象的影响，掌握社交活动中社交人员站、坐、走及各种肢体动作的基本要求，通过案例分析了解社交活动中高雅的肢体动作会提升个人魅力。</w:t>
      </w:r>
    </w:p>
    <w:p w:rsidR="00040025" w:rsidRDefault="00040025" w:rsidP="00040025">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重点和难点：良好容貌的基本特征；发型、饰品及化妆的基本要求。西装、套装礼仪</w:t>
      </w:r>
      <w:r>
        <w:rPr>
          <w:rFonts w:ascii="Simsun" w:hAnsi="Simsun" w:hint="eastAsia"/>
          <w:color w:val="000000"/>
          <w:sz w:val="27"/>
          <w:szCs w:val="27"/>
        </w:rPr>
        <w:t>；</w:t>
      </w:r>
      <w:r>
        <w:rPr>
          <w:rFonts w:ascii="Simsun" w:hAnsi="Simsun"/>
          <w:color w:val="000000"/>
          <w:sz w:val="27"/>
          <w:szCs w:val="27"/>
        </w:rPr>
        <w:t>行为举止、站姿、坐姿、走姿、其他身体姿势。</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模块三</w:t>
      </w:r>
      <w:r>
        <w:rPr>
          <w:rFonts w:ascii="Simsun" w:hAnsi="Simsun" w:hint="eastAsia"/>
          <w:color w:val="000000"/>
          <w:sz w:val="27"/>
          <w:szCs w:val="27"/>
        </w:rPr>
        <w:t xml:space="preserve"> </w:t>
      </w:r>
      <w:r>
        <w:rPr>
          <w:rFonts w:ascii="Simsun" w:hAnsi="Simsun" w:hint="eastAsia"/>
          <w:color w:val="000000"/>
          <w:sz w:val="27"/>
          <w:szCs w:val="27"/>
        </w:rPr>
        <w:t>商务交往礼仪</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项目六</w:t>
      </w:r>
      <w:r>
        <w:rPr>
          <w:rFonts w:ascii="Simsun" w:hAnsi="Simsun" w:hint="eastAsia"/>
          <w:color w:val="000000"/>
          <w:sz w:val="27"/>
          <w:szCs w:val="27"/>
        </w:rPr>
        <w:t xml:space="preserve"> </w:t>
      </w:r>
      <w:r>
        <w:rPr>
          <w:rFonts w:ascii="Simsun" w:hAnsi="Simsun" w:hint="eastAsia"/>
          <w:color w:val="000000"/>
          <w:sz w:val="27"/>
          <w:szCs w:val="27"/>
        </w:rPr>
        <w:t>商务语言交际</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项目七</w:t>
      </w:r>
      <w:r>
        <w:rPr>
          <w:rFonts w:ascii="Simsun" w:hAnsi="Simsun" w:hint="eastAsia"/>
          <w:color w:val="000000"/>
          <w:sz w:val="27"/>
          <w:szCs w:val="27"/>
        </w:rPr>
        <w:t xml:space="preserve"> </w:t>
      </w:r>
      <w:r>
        <w:rPr>
          <w:rFonts w:ascii="Simsun" w:hAnsi="Simsun" w:hint="eastAsia"/>
          <w:color w:val="000000"/>
          <w:sz w:val="27"/>
          <w:szCs w:val="27"/>
        </w:rPr>
        <w:t>商务会面礼仪</w:t>
      </w:r>
    </w:p>
    <w:p w:rsidR="00040025" w:rsidRDefault="00040025"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项目八</w:t>
      </w:r>
      <w:r w:rsidR="00D4474A">
        <w:rPr>
          <w:rFonts w:ascii="Simsun" w:hAnsi="Simsun" w:hint="eastAsia"/>
          <w:color w:val="000000"/>
          <w:sz w:val="27"/>
          <w:szCs w:val="27"/>
        </w:rPr>
        <w:t xml:space="preserve"> </w:t>
      </w:r>
      <w:r>
        <w:rPr>
          <w:rFonts w:ascii="Simsun" w:hAnsi="Simsun" w:hint="eastAsia"/>
          <w:color w:val="000000"/>
          <w:sz w:val="27"/>
          <w:szCs w:val="27"/>
        </w:rPr>
        <w:t>商务日常交际礼仪</w:t>
      </w:r>
    </w:p>
    <w:p w:rsidR="00D4474A" w:rsidRDefault="00D4474A"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lastRenderedPageBreak/>
        <w:t>项目九</w:t>
      </w:r>
      <w:r>
        <w:rPr>
          <w:rFonts w:ascii="Simsun" w:hAnsi="Simsun" w:hint="eastAsia"/>
          <w:color w:val="000000"/>
          <w:sz w:val="27"/>
          <w:szCs w:val="27"/>
        </w:rPr>
        <w:t xml:space="preserve"> </w:t>
      </w:r>
      <w:r>
        <w:rPr>
          <w:rFonts w:ascii="Simsun" w:hAnsi="Simsun" w:hint="eastAsia"/>
          <w:color w:val="000000"/>
          <w:sz w:val="27"/>
          <w:szCs w:val="27"/>
        </w:rPr>
        <w:t>位次礼仪</w:t>
      </w:r>
    </w:p>
    <w:p w:rsidR="00D4474A" w:rsidRDefault="00D4474A" w:rsidP="00040025">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w:t>
      </w:r>
      <w:r>
        <w:rPr>
          <w:rFonts w:ascii="Simsun" w:hAnsi="Simsun" w:hint="eastAsia"/>
          <w:color w:val="000000"/>
          <w:sz w:val="27"/>
          <w:szCs w:val="27"/>
        </w:rPr>
        <w:t xml:space="preserve"> </w:t>
      </w:r>
      <w:r>
        <w:rPr>
          <w:rFonts w:ascii="Simsun" w:hAnsi="Simsun" w:hint="eastAsia"/>
          <w:color w:val="000000"/>
          <w:sz w:val="27"/>
          <w:szCs w:val="27"/>
        </w:rPr>
        <w:t>商务通信礼仪</w:t>
      </w:r>
    </w:p>
    <w:p w:rsidR="00D4474A" w:rsidRDefault="00D4474A" w:rsidP="00D4474A">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通过本</w:t>
      </w:r>
      <w:r>
        <w:rPr>
          <w:rFonts w:ascii="Simsun" w:hAnsi="Simsun" w:hint="eastAsia"/>
          <w:color w:val="000000"/>
          <w:sz w:val="27"/>
          <w:szCs w:val="27"/>
        </w:rPr>
        <w:t>模块</w:t>
      </w:r>
      <w:r>
        <w:rPr>
          <w:rFonts w:ascii="Simsun" w:hAnsi="Simsun"/>
          <w:color w:val="000000"/>
          <w:sz w:val="27"/>
          <w:szCs w:val="27"/>
        </w:rPr>
        <w:t>的学习，</w:t>
      </w:r>
      <w:r w:rsidR="00913ABA">
        <w:rPr>
          <w:rFonts w:ascii="Simsun" w:hAnsi="Simsun" w:hint="eastAsia"/>
          <w:color w:val="000000"/>
          <w:sz w:val="27"/>
          <w:szCs w:val="27"/>
        </w:rPr>
        <w:t>了解</w:t>
      </w:r>
      <w:r>
        <w:rPr>
          <w:rFonts w:ascii="Simsun" w:hAnsi="Simsun"/>
          <w:color w:val="000000"/>
          <w:sz w:val="27"/>
          <w:szCs w:val="27"/>
        </w:rPr>
        <w:t>商务</w:t>
      </w:r>
      <w:r>
        <w:rPr>
          <w:rFonts w:ascii="Simsun" w:hAnsi="Simsun" w:hint="eastAsia"/>
          <w:color w:val="000000"/>
          <w:sz w:val="27"/>
          <w:szCs w:val="27"/>
        </w:rPr>
        <w:t>语言</w:t>
      </w:r>
      <w:r w:rsidR="00913ABA">
        <w:rPr>
          <w:rFonts w:ascii="Simsun" w:hAnsi="Simsun"/>
          <w:color w:val="000000"/>
          <w:sz w:val="27"/>
          <w:szCs w:val="27"/>
        </w:rPr>
        <w:t>礼仪往往决定着个人及所代表的企业生存和发展</w:t>
      </w:r>
      <w:r>
        <w:rPr>
          <w:rFonts w:ascii="Simsun" w:hAnsi="Simsun"/>
          <w:color w:val="000000"/>
          <w:sz w:val="27"/>
          <w:szCs w:val="27"/>
        </w:rPr>
        <w:t>，应熟悉洽谈的基本规范，掌握洽谈中的基本礼仪要求、程序，学会成功洽谈</w:t>
      </w:r>
      <w:r>
        <w:rPr>
          <w:rFonts w:ascii="Simsun" w:hAnsi="Simsun" w:hint="eastAsia"/>
          <w:color w:val="000000"/>
          <w:sz w:val="27"/>
          <w:szCs w:val="27"/>
        </w:rPr>
        <w:t>；</w:t>
      </w:r>
      <w:r>
        <w:rPr>
          <w:rFonts w:ascii="Simsun" w:hAnsi="Simsun"/>
          <w:color w:val="000000"/>
          <w:sz w:val="27"/>
          <w:szCs w:val="27"/>
        </w:rPr>
        <w:t>掌握商务会面四要素：称呼、介绍、名片、握手，了解各种见面礼节，使自己在社交场合给对方一个良好的印象。应熟悉接待和拜访的基本原则，掌握基本的礼仪要求，能够独立做好社交活动中的接待工作</w:t>
      </w:r>
      <w:r>
        <w:rPr>
          <w:rFonts w:ascii="Simsun" w:hAnsi="Simsun" w:hint="eastAsia"/>
          <w:color w:val="000000"/>
          <w:sz w:val="27"/>
          <w:szCs w:val="27"/>
        </w:rPr>
        <w:t>；掌握位次的基本原则；掌握商务通信各方面的礼仪原则。</w:t>
      </w:r>
    </w:p>
    <w:p w:rsidR="00040025" w:rsidRPr="00040025" w:rsidRDefault="00D4474A"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color w:val="000000"/>
          <w:sz w:val="27"/>
          <w:szCs w:val="27"/>
        </w:rPr>
        <w:t>重点和难点：洽谈的基本规范；洽谈中的基本礼仪要求、程序</w:t>
      </w:r>
      <w:r>
        <w:rPr>
          <w:rFonts w:ascii="Simsun" w:hAnsi="Simsun" w:hint="eastAsia"/>
          <w:color w:val="000000"/>
          <w:sz w:val="27"/>
          <w:szCs w:val="27"/>
        </w:rPr>
        <w:t>；</w:t>
      </w:r>
      <w:r>
        <w:rPr>
          <w:rFonts w:ascii="Simsun" w:hAnsi="Simsun"/>
          <w:color w:val="000000"/>
          <w:sz w:val="27"/>
          <w:szCs w:val="27"/>
        </w:rPr>
        <w:t>基本的交往礼仪和操作</w:t>
      </w:r>
      <w:r>
        <w:rPr>
          <w:rFonts w:ascii="Simsun" w:hAnsi="Simsun" w:hint="eastAsia"/>
          <w:color w:val="000000"/>
          <w:sz w:val="27"/>
          <w:szCs w:val="27"/>
        </w:rPr>
        <w:t>；</w:t>
      </w:r>
      <w:r>
        <w:rPr>
          <w:rFonts w:ascii="Simsun" w:hAnsi="Simsun"/>
          <w:color w:val="000000"/>
          <w:sz w:val="27"/>
          <w:szCs w:val="27"/>
        </w:rPr>
        <w:t>接待和拜访的基本原则；基本的礼仪要求</w:t>
      </w:r>
      <w:r>
        <w:rPr>
          <w:rFonts w:ascii="Simsun" w:hAnsi="Simsun" w:hint="eastAsia"/>
          <w:color w:val="000000"/>
          <w:sz w:val="27"/>
          <w:szCs w:val="27"/>
        </w:rPr>
        <w:t>；位次；通信礼仪</w:t>
      </w:r>
    </w:p>
    <w:p w:rsidR="00D4474A" w:rsidRDefault="00D4474A"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模块四</w:t>
      </w:r>
      <w:r>
        <w:rPr>
          <w:rFonts w:ascii="Simsun" w:hAnsi="Simsun" w:hint="eastAsia"/>
          <w:color w:val="000000"/>
          <w:sz w:val="27"/>
          <w:szCs w:val="27"/>
        </w:rPr>
        <w:t xml:space="preserve">  </w:t>
      </w:r>
      <w:r>
        <w:rPr>
          <w:rFonts w:ascii="Simsun" w:hAnsi="Simsun" w:hint="eastAsia"/>
          <w:color w:val="000000"/>
          <w:sz w:val="27"/>
          <w:szCs w:val="27"/>
        </w:rPr>
        <w:t>商务活动礼仪</w:t>
      </w:r>
    </w:p>
    <w:p w:rsidR="00D4474A" w:rsidRDefault="00D4474A"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项目十一</w:t>
      </w:r>
      <w:r>
        <w:rPr>
          <w:rFonts w:ascii="Simsun" w:hAnsi="Simsun" w:hint="eastAsia"/>
          <w:color w:val="000000"/>
          <w:sz w:val="27"/>
          <w:szCs w:val="27"/>
        </w:rPr>
        <w:t xml:space="preserve"> </w:t>
      </w:r>
      <w:r w:rsidR="00AF22DC">
        <w:rPr>
          <w:rFonts w:ascii="Simsun" w:hAnsi="Simsun" w:hint="eastAsia"/>
          <w:color w:val="000000"/>
          <w:sz w:val="27"/>
          <w:szCs w:val="27"/>
        </w:rPr>
        <w:t xml:space="preserve"> </w:t>
      </w:r>
      <w:r w:rsidR="00AF22DC">
        <w:rPr>
          <w:rFonts w:ascii="Simsun" w:hAnsi="Simsun" w:hint="eastAsia"/>
          <w:color w:val="000000"/>
          <w:sz w:val="27"/>
          <w:szCs w:val="27"/>
        </w:rPr>
        <w:t>商贸服务礼仪</w:t>
      </w:r>
    </w:p>
    <w:p w:rsidR="00AF22DC" w:rsidRDefault="00AF22DC"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项目十二</w:t>
      </w:r>
      <w:r>
        <w:rPr>
          <w:rFonts w:ascii="Simsun" w:hAnsi="Simsun" w:hint="eastAsia"/>
          <w:color w:val="000000"/>
          <w:sz w:val="27"/>
          <w:szCs w:val="27"/>
        </w:rPr>
        <w:t xml:space="preserve">  </w:t>
      </w:r>
      <w:r>
        <w:rPr>
          <w:rFonts w:ascii="Simsun" w:hAnsi="Simsun" w:hint="eastAsia"/>
          <w:color w:val="000000"/>
          <w:sz w:val="27"/>
          <w:szCs w:val="27"/>
        </w:rPr>
        <w:t>商务洽谈礼仪</w:t>
      </w:r>
    </w:p>
    <w:p w:rsidR="00AF22DC" w:rsidRDefault="00AF22DC"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项目十三</w:t>
      </w:r>
      <w:r>
        <w:rPr>
          <w:rFonts w:ascii="Simsun" w:hAnsi="Simsun" w:hint="eastAsia"/>
          <w:color w:val="000000"/>
          <w:sz w:val="27"/>
          <w:szCs w:val="27"/>
        </w:rPr>
        <w:t xml:space="preserve">  </w:t>
      </w:r>
      <w:r>
        <w:rPr>
          <w:rFonts w:ascii="Simsun" w:hAnsi="Simsun" w:hint="eastAsia"/>
          <w:color w:val="000000"/>
          <w:sz w:val="27"/>
          <w:szCs w:val="27"/>
        </w:rPr>
        <w:t>商业仪式和专题活动礼仪</w:t>
      </w:r>
    </w:p>
    <w:p w:rsidR="00D4474A" w:rsidRDefault="00AF22DC"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项目十四</w:t>
      </w:r>
      <w:r>
        <w:rPr>
          <w:rFonts w:ascii="Simsun" w:hAnsi="Simsun" w:hint="eastAsia"/>
          <w:color w:val="000000"/>
          <w:sz w:val="27"/>
          <w:szCs w:val="27"/>
        </w:rPr>
        <w:t xml:space="preserve">  </w:t>
      </w:r>
      <w:r>
        <w:rPr>
          <w:rFonts w:ascii="Simsun" w:hAnsi="Simsun" w:hint="eastAsia"/>
          <w:color w:val="000000"/>
          <w:sz w:val="27"/>
          <w:szCs w:val="27"/>
        </w:rPr>
        <w:t>应聘礼仪</w:t>
      </w:r>
    </w:p>
    <w:p w:rsidR="00AF22DC" w:rsidRDefault="00913ABA"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通过本模块的学习，了解商贸服务礼仪的基本要求；掌握商务会谈、谈判的礼仪要求；了解各种商业仪式的礼仪，熟悉应聘期间的礼仪。</w:t>
      </w:r>
    </w:p>
    <w:p w:rsidR="00913ABA" w:rsidRPr="00913ABA" w:rsidRDefault="00913ABA"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重点和难点：商务洽谈的礼仪要求；应聘礼仪</w:t>
      </w:r>
    </w:p>
    <w:p w:rsidR="00D4474A" w:rsidRDefault="00AF22DC"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模块五</w:t>
      </w:r>
      <w:r>
        <w:rPr>
          <w:rFonts w:ascii="Simsun" w:hAnsi="Simsun" w:hint="eastAsia"/>
          <w:color w:val="000000"/>
          <w:sz w:val="27"/>
          <w:szCs w:val="27"/>
        </w:rPr>
        <w:t xml:space="preserve"> </w:t>
      </w:r>
      <w:r>
        <w:rPr>
          <w:rFonts w:ascii="Simsun" w:hAnsi="Simsun" w:hint="eastAsia"/>
          <w:color w:val="000000"/>
          <w:sz w:val="27"/>
          <w:szCs w:val="27"/>
        </w:rPr>
        <w:t>涉外商务礼仪</w:t>
      </w:r>
    </w:p>
    <w:p w:rsidR="00AF22DC" w:rsidRDefault="00AF22DC" w:rsidP="00D4474A">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项目十五</w:t>
      </w:r>
      <w:r>
        <w:rPr>
          <w:rFonts w:ascii="Simsun" w:hAnsi="Simsun" w:hint="eastAsia"/>
          <w:color w:val="000000"/>
          <w:sz w:val="27"/>
          <w:szCs w:val="27"/>
        </w:rPr>
        <w:t xml:space="preserve"> </w:t>
      </w:r>
      <w:r>
        <w:rPr>
          <w:rFonts w:ascii="Simsun" w:hAnsi="Simsun" w:hint="eastAsia"/>
          <w:color w:val="000000"/>
          <w:sz w:val="27"/>
          <w:szCs w:val="27"/>
        </w:rPr>
        <w:t>涉外商务礼仪</w:t>
      </w:r>
    </w:p>
    <w:p w:rsidR="00AF22DC" w:rsidRDefault="00AF22DC" w:rsidP="00D4474A">
      <w:pPr>
        <w:pStyle w:val="txt"/>
        <w:spacing w:before="0" w:beforeAutospacing="0" w:after="0" w:afterAutospacing="0" w:line="376" w:lineRule="atLeast"/>
        <w:ind w:firstLine="480"/>
        <w:rPr>
          <w:rFonts w:ascii="Simsun" w:hAnsi="Simsun" w:hint="eastAsia"/>
          <w:color w:val="000000"/>
          <w:sz w:val="27"/>
          <w:szCs w:val="27"/>
        </w:rPr>
      </w:pPr>
    </w:p>
    <w:p w:rsidR="00D4474A" w:rsidRDefault="00D4474A" w:rsidP="00AF22DC">
      <w:pPr>
        <w:pStyle w:val="txt"/>
        <w:spacing w:before="0" w:beforeAutospacing="0" w:after="0" w:afterAutospacing="0" w:line="376" w:lineRule="atLeast"/>
        <w:ind w:firstLine="480"/>
        <w:rPr>
          <w:rFonts w:ascii="Simsun" w:hAnsi="Simsun" w:hint="eastAsia"/>
          <w:color w:val="000000"/>
          <w:sz w:val="27"/>
          <w:szCs w:val="27"/>
        </w:rPr>
      </w:pPr>
    </w:p>
    <w:p w:rsidR="00D4474A" w:rsidRDefault="00913ABA" w:rsidP="00AF22DC">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lastRenderedPageBreak/>
        <w:t>通过本模块的学习使学生了解涉外商务礼俗。</w:t>
      </w:r>
    </w:p>
    <w:p w:rsidR="00913ABA" w:rsidRPr="00913ABA" w:rsidRDefault="00913ABA" w:rsidP="00AF22DC">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hint="eastAsia"/>
          <w:color w:val="000000"/>
          <w:sz w:val="27"/>
          <w:szCs w:val="27"/>
        </w:rPr>
        <w:t>重点和难点：涉外就餐、会谈礼仪</w:t>
      </w:r>
    </w:p>
    <w:p w:rsidR="00913ABA" w:rsidRDefault="00913ABA" w:rsidP="00913ABA">
      <w:pPr>
        <w:pStyle w:val="txt"/>
        <w:spacing w:before="0" w:beforeAutospacing="0" w:after="0" w:afterAutospacing="0" w:line="376" w:lineRule="atLeast"/>
        <w:rPr>
          <w:rFonts w:ascii="Simsun" w:hAnsi="Simsun" w:hint="eastAsia"/>
          <w:color w:val="000000"/>
          <w:sz w:val="27"/>
          <w:szCs w:val="27"/>
        </w:rPr>
      </w:pPr>
    </w:p>
    <w:p w:rsidR="00040025" w:rsidRPr="00913ABA" w:rsidRDefault="00040025" w:rsidP="00913ABA">
      <w:pPr>
        <w:pStyle w:val="txt"/>
        <w:spacing w:before="0" w:beforeAutospacing="0" w:after="0" w:afterAutospacing="0" w:line="376" w:lineRule="atLeast"/>
        <w:ind w:firstLine="480"/>
        <w:rPr>
          <w:rFonts w:ascii="Simsun" w:hAnsi="Simsun"/>
          <w:b/>
          <w:color w:val="000000"/>
          <w:sz w:val="27"/>
          <w:szCs w:val="27"/>
        </w:rPr>
      </w:pPr>
      <w:r w:rsidRPr="00AF22DC">
        <w:rPr>
          <w:rFonts w:ascii="Simsun" w:hAnsi="Simsun"/>
          <w:b/>
          <w:color w:val="000000"/>
          <w:sz w:val="27"/>
          <w:szCs w:val="27"/>
        </w:rPr>
        <w:t>五、教材及主要参考书</w:t>
      </w:r>
    </w:p>
    <w:p w:rsidR="00AF22DC" w:rsidRDefault="00040025" w:rsidP="00AF22DC">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color w:val="000000"/>
          <w:sz w:val="27"/>
          <w:szCs w:val="27"/>
        </w:rPr>
        <w:t>1</w:t>
      </w:r>
      <w:r>
        <w:rPr>
          <w:rFonts w:ascii="Simsun" w:hAnsi="Simsun"/>
          <w:color w:val="000000"/>
          <w:sz w:val="27"/>
          <w:szCs w:val="27"/>
        </w:rPr>
        <w:t>、商务礼仪教程</w:t>
      </w:r>
      <w:r>
        <w:rPr>
          <w:rFonts w:ascii="Simsun" w:hAnsi="Simsun"/>
          <w:color w:val="000000"/>
          <w:sz w:val="27"/>
          <w:szCs w:val="27"/>
        </w:rPr>
        <w:t>[M].</w:t>
      </w:r>
      <w:r>
        <w:rPr>
          <w:rFonts w:ascii="Simsun" w:hAnsi="Simsun"/>
          <w:color w:val="000000"/>
          <w:sz w:val="27"/>
          <w:szCs w:val="27"/>
        </w:rPr>
        <w:t>金正昆</w:t>
      </w:r>
      <w:r>
        <w:rPr>
          <w:rFonts w:ascii="Simsun" w:hAnsi="Simsun"/>
          <w:color w:val="000000"/>
          <w:sz w:val="27"/>
          <w:szCs w:val="27"/>
        </w:rPr>
        <w:t>.</w:t>
      </w:r>
      <w:r>
        <w:rPr>
          <w:rFonts w:ascii="Simsun" w:hAnsi="Simsun"/>
          <w:color w:val="000000"/>
          <w:sz w:val="27"/>
          <w:szCs w:val="27"/>
        </w:rPr>
        <w:t>北京：中国人民大学出版社，</w:t>
      </w:r>
      <w:r>
        <w:rPr>
          <w:rFonts w:ascii="Simsun" w:hAnsi="Simsun"/>
          <w:color w:val="000000"/>
          <w:sz w:val="27"/>
          <w:szCs w:val="27"/>
        </w:rPr>
        <w:t>2010</w:t>
      </w:r>
    </w:p>
    <w:p w:rsidR="00AF22DC" w:rsidRDefault="00040025" w:rsidP="00AF22DC">
      <w:pPr>
        <w:pStyle w:val="txt"/>
        <w:spacing w:before="0" w:beforeAutospacing="0" w:after="0" w:afterAutospacing="0" w:line="376" w:lineRule="atLeast"/>
        <w:ind w:firstLine="480"/>
        <w:rPr>
          <w:rFonts w:ascii="Simsun" w:hAnsi="Simsun" w:hint="eastAsia"/>
          <w:color w:val="000000"/>
          <w:sz w:val="27"/>
          <w:szCs w:val="27"/>
        </w:rPr>
      </w:pPr>
      <w:r>
        <w:rPr>
          <w:rFonts w:ascii="Simsun" w:hAnsi="Simsun"/>
          <w:color w:val="000000"/>
          <w:sz w:val="27"/>
          <w:szCs w:val="27"/>
        </w:rPr>
        <w:t xml:space="preserve"> 2</w:t>
      </w:r>
      <w:r>
        <w:rPr>
          <w:rFonts w:ascii="Simsun" w:hAnsi="Simsun"/>
          <w:color w:val="000000"/>
          <w:sz w:val="27"/>
          <w:szCs w:val="27"/>
        </w:rPr>
        <w:t>、现代商务礼仪</w:t>
      </w:r>
      <w:r>
        <w:rPr>
          <w:rFonts w:ascii="Simsun" w:hAnsi="Simsun"/>
          <w:color w:val="000000"/>
          <w:sz w:val="27"/>
          <w:szCs w:val="27"/>
        </w:rPr>
        <w:t>[M].</w:t>
      </w:r>
      <w:r>
        <w:rPr>
          <w:rFonts w:ascii="Simsun" w:hAnsi="Simsun"/>
          <w:color w:val="000000"/>
          <w:sz w:val="27"/>
          <w:szCs w:val="27"/>
        </w:rPr>
        <w:t>张岩松，李桂英</w:t>
      </w:r>
      <w:r>
        <w:rPr>
          <w:rFonts w:ascii="Simsun" w:hAnsi="Simsun"/>
          <w:color w:val="000000"/>
          <w:sz w:val="27"/>
          <w:szCs w:val="27"/>
        </w:rPr>
        <w:t>.</w:t>
      </w:r>
      <w:r>
        <w:rPr>
          <w:rFonts w:ascii="Simsun" w:hAnsi="Simsun"/>
          <w:color w:val="000000"/>
          <w:sz w:val="27"/>
          <w:szCs w:val="27"/>
        </w:rPr>
        <w:t>北京：清华大学出版社，</w:t>
      </w:r>
      <w:r>
        <w:rPr>
          <w:rFonts w:ascii="Simsun" w:hAnsi="Simsun"/>
          <w:color w:val="000000"/>
          <w:sz w:val="27"/>
          <w:szCs w:val="27"/>
        </w:rPr>
        <w:t>20</w:t>
      </w:r>
      <w:r w:rsidR="00AF22DC">
        <w:rPr>
          <w:rFonts w:ascii="Simsun" w:hAnsi="Simsun" w:hint="eastAsia"/>
          <w:color w:val="000000"/>
          <w:sz w:val="27"/>
          <w:szCs w:val="27"/>
        </w:rPr>
        <w:t>13</w:t>
      </w:r>
      <w:r>
        <w:rPr>
          <w:rFonts w:ascii="Simsun" w:hAnsi="Simsun"/>
          <w:color w:val="000000"/>
          <w:sz w:val="27"/>
          <w:szCs w:val="27"/>
        </w:rPr>
        <w:t xml:space="preserve"> </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、现代商务礼仪</w:t>
      </w:r>
      <w:r>
        <w:rPr>
          <w:rFonts w:ascii="Simsun" w:hAnsi="Simsun"/>
          <w:color w:val="000000"/>
          <w:sz w:val="27"/>
          <w:szCs w:val="27"/>
        </w:rPr>
        <w:t>[M].</w:t>
      </w:r>
      <w:r>
        <w:rPr>
          <w:rFonts w:ascii="Simsun" w:hAnsi="Simsun"/>
          <w:color w:val="000000"/>
          <w:sz w:val="27"/>
          <w:szCs w:val="27"/>
        </w:rPr>
        <w:t>许爱玉</w:t>
      </w:r>
      <w:r>
        <w:rPr>
          <w:rFonts w:ascii="Simsun" w:hAnsi="Simsun"/>
          <w:color w:val="000000"/>
          <w:sz w:val="27"/>
          <w:szCs w:val="27"/>
        </w:rPr>
        <w:t>.</w:t>
      </w:r>
      <w:r>
        <w:rPr>
          <w:rFonts w:ascii="Simsun" w:hAnsi="Simsun"/>
          <w:color w:val="000000"/>
          <w:sz w:val="27"/>
          <w:szCs w:val="27"/>
        </w:rPr>
        <w:t>上海：浙江大学出版社，</w:t>
      </w:r>
      <w:r>
        <w:rPr>
          <w:rFonts w:ascii="Simsun" w:hAnsi="Simsun"/>
          <w:color w:val="000000"/>
          <w:sz w:val="27"/>
          <w:szCs w:val="27"/>
        </w:rPr>
        <w:t>20</w:t>
      </w:r>
      <w:r w:rsidR="00AF22DC">
        <w:rPr>
          <w:rFonts w:ascii="Simsun" w:hAnsi="Simsun" w:hint="eastAsia"/>
          <w:color w:val="000000"/>
          <w:sz w:val="27"/>
          <w:szCs w:val="27"/>
        </w:rPr>
        <w:t>14</w:t>
      </w:r>
    </w:p>
    <w:p w:rsidR="00040025" w:rsidRPr="00AF22DC" w:rsidRDefault="00040025" w:rsidP="00AF22DC">
      <w:pPr>
        <w:pStyle w:val="txt"/>
        <w:spacing w:before="0" w:beforeAutospacing="0" w:after="0" w:afterAutospacing="0" w:line="376" w:lineRule="atLeast"/>
        <w:ind w:firstLine="480"/>
        <w:rPr>
          <w:rFonts w:ascii="Simsun" w:hAnsi="Simsun"/>
          <w:b/>
          <w:color w:val="000000"/>
          <w:sz w:val="27"/>
          <w:szCs w:val="27"/>
        </w:rPr>
      </w:pPr>
      <w:r w:rsidRPr="00AF22DC">
        <w:rPr>
          <w:rFonts w:ascii="Simsun" w:hAnsi="Simsun"/>
          <w:b/>
          <w:color w:val="000000"/>
          <w:sz w:val="27"/>
          <w:szCs w:val="27"/>
        </w:rPr>
        <w:t>六、本课程的教学方式</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采用课堂讲授、教师示范和学生操作并重的方式进行。</w:t>
      </w:r>
    </w:p>
    <w:p w:rsidR="00040025" w:rsidRPr="00AF22DC" w:rsidRDefault="00040025" w:rsidP="00AF22DC">
      <w:pPr>
        <w:pStyle w:val="txt"/>
        <w:spacing w:before="0" w:beforeAutospacing="0" w:after="0" w:afterAutospacing="0" w:line="376" w:lineRule="atLeast"/>
        <w:ind w:firstLine="480"/>
        <w:rPr>
          <w:rFonts w:ascii="Simsun" w:hAnsi="Simsun"/>
          <w:b/>
          <w:color w:val="000000"/>
          <w:sz w:val="27"/>
          <w:szCs w:val="27"/>
        </w:rPr>
      </w:pPr>
      <w:r w:rsidRPr="00AF22DC">
        <w:rPr>
          <w:rFonts w:ascii="Simsun" w:hAnsi="Simsun"/>
          <w:b/>
          <w:color w:val="000000"/>
          <w:sz w:val="27"/>
          <w:szCs w:val="27"/>
        </w:rPr>
        <w:t>七、课程考核</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本课程采用开卷的形式进行考核。</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考试成绩构成：平时成绩占</w:t>
      </w:r>
      <w:r>
        <w:rPr>
          <w:rFonts w:ascii="Simsun" w:hAnsi="Simsun"/>
          <w:color w:val="000000"/>
          <w:sz w:val="27"/>
          <w:szCs w:val="27"/>
        </w:rPr>
        <w:t>40%</w:t>
      </w:r>
      <w:r>
        <w:rPr>
          <w:rFonts w:ascii="Simsun" w:hAnsi="Simsun"/>
          <w:color w:val="000000"/>
          <w:sz w:val="27"/>
          <w:szCs w:val="27"/>
        </w:rPr>
        <w:t>，期末成绩占</w:t>
      </w:r>
      <w:r>
        <w:rPr>
          <w:rFonts w:ascii="Simsun" w:hAnsi="Simsun"/>
          <w:color w:val="000000"/>
          <w:sz w:val="27"/>
          <w:szCs w:val="27"/>
        </w:rPr>
        <w:t>60%</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平时成绩构成：平时作业</w:t>
      </w:r>
      <w:r>
        <w:rPr>
          <w:rFonts w:ascii="Simsun" w:hAnsi="Simsun"/>
          <w:color w:val="000000"/>
          <w:sz w:val="27"/>
          <w:szCs w:val="27"/>
        </w:rPr>
        <w:t>10%</w:t>
      </w:r>
      <w:r>
        <w:rPr>
          <w:rFonts w:ascii="Simsun" w:hAnsi="Simsun"/>
          <w:color w:val="000000"/>
          <w:sz w:val="27"/>
          <w:szCs w:val="27"/>
        </w:rPr>
        <w:t>，上课出勤</w:t>
      </w:r>
      <w:r>
        <w:rPr>
          <w:rFonts w:ascii="Simsun" w:hAnsi="Simsun"/>
          <w:color w:val="000000"/>
          <w:sz w:val="27"/>
          <w:szCs w:val="27"/>
        </w:rPr>
        <w:t>10%</w:t>
      </w:r>
      <w:r>
        <w:rPr>
          <w:rFonts w:ascii="Simsun" w:hAnsi="Simsun"/>
          <w:color w:val="000000"/>
          <w:sz w:val="27"/>
          <w:szCs w:val="27"/>
        </w:rPr>
        <w:t>，小测验</w:t>
      </w:r>
      <w:r>
        <w:rPr>
          <w:rFonts w:ascii="Simsun" w:hAnsi="Simsun"/>
          <w:color w:val="000000"/>
          <w:sz w:val="27"/>
          <w:szCs w:val="27"/>
        </w:rPr>
        <w:t>10%</w:t>
      </w:r>
      <w:r>
        <w:rPr>
          <w:rFonts w:ascii="Simsun" w:hAnsi="Simsun"/>
          <w:color w:val="000000"/>
          <w:sz w:val="27"/>
          <w:szCs w:val="27"/>
        </w:rPr>
        <w:t>，课堂表现</w:t>
      </w:r>
      <w:r>
        <w:rPr>
          <w:rFonts w:ascii="Simsun" w:hAnsi="Simsun"/>
          <w:color w:val="000000"/>
          <w:sz w:val="27"/>
          <w:szCs w:val="27"/>
        </w:rPr>
        <w:t>10%</w:t>
      </w:r>
      <w:r>
        <w:rPr>
          <w:rFonts w:ascii="Simsun" w:hAnsi="Simsun"/>
          <w:color w:val="000000"/>
          <w:sz w:val="27"/>
          <w:szCs w:val="27"/>
        </w:rPr>
        <w:t>。</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考题的设计：考核以基本概念、基本原理和方法为主、考核学生的理解、掌握和运用的水平和能力。</w:t>
      </w:r>
    </w:p>
    <w:p w:rsidR="00040025" w:rsidRDefault="00040025" w:rsidP="00913ABA">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考题的题型：单项</w:t>
      </w:r>
      <w:r>
        <w:rPr>
          <w:rFonts w:ascii="Simsun" w:hAnsi="Simsun"/>
          <w:color w:val="000000"/>
          <w:sz w:val="27"/>
          <w:szCs w:val="27"/>
        </w:rPr>
        <w:t>/</w:t>
      </w:r>
      <w:r>
        <w:rPr>
          <w:rFonts w:ascii="Simsun" w:hAnsi="Simsun"/>
          <w:color w:val="000000"/>
          <w:sz w:val="27"/>
          <w:szCs w:val="27"/>
        </w:rPr>
        <w:t>多项选择题、判断题、简答题。</w:t>
      </w:r>
    </w:p>
    <w:p w:rsidR="00040025" w:rsidRPr="00913ABA" w:rsidRDefault="00913ABA" w:rsidP="00AF22DC">
      <w:pPr>
        <w:pStyle w:val="txt"/>
        <w:spacing w:before="0" w:beforeAutospacing="0" w:after="0" w:afterAutospacing="0" w:line="376" w:lineRule="atLeast"/>
        <w:ind w:firstLine="480"/>
        <w:rPr>
          <w:rFonts w:ascii="Simsun" w:hAnsi="Simsun"/>
          <w:b/>
          <w:color w:val="000000"/>
          <w:sz w:val="27"/>
          <w:szCs w:val="27"/>
        </w:rPr>
      </w:pPr>
      <w:r w:rsidRPr="00913ABA">
        <w:rPr>
          <w:rFonts w:ascii="Simsun" w:hAnsi="Simsun" w:hint="eastAsia"/>
          <w:b/>
          <w:color w:val="000000"/>
          <w:sz w:val="27"/>
          <w:szCs w:val="27"/>
        </w:rPr>
        <w:t>八</w:t>
      </w:r>
      <w:r w:rsidR="00040025" w:rsidRPr="00913ABA">
        <w:rPr>
          <w:rFonts w:ascii="Simsun" w:hAnsi="Simsun"/>
          <w:b/>
          <w:color w:val="000000"/>
          <w:sz w:val="27"/>
          <w:szCs w:val="27"/>
        </w:rPr>
        <w:t>、执行本大纲应注意的问题</w:t>
      </w:r>
    </w:p>
    <w:p w:rsidR="00040025" w:rsidRDefault="00040025" w:rsidP="00AF22DC">
      <w:pPr>
        <w:pStyle w:val="txt"/>
        <w:spacing w:before="0" w:beforeAutospacing="0" w:after="0" w:afterAutospacing="0" w:line="376" w:lineRule="atLeast"/>
        <w:ind w:firstLine="480"/>
        <w:rPr>
          <w:rFonts w:ascii="Simsun" w:hAnsi="Simsun"/>
          <w:color w:val="000000"/>
          <w:sz w:val="27"/>
          <w:szCs w:val="27"/>
        </w:rPr>
      </w:pPr>
      <w:r>
        <w:rPr>
          <w:rFonts w:ascii="Simsun" w:hAnsi="Simsun"/>
          <w:color w:val="000000"/>
          <w:sz w:val="27"/>
          <w:szCs w:val="27"/>
        </w:rPr>
        <w:t>教师要引导学生使用网络资源进行资料收集和案例分析，并要求学生进行自习，自习是学生获得本课程知识的重要方式，教师要注意对学生自学能力的培养，学生自己也应重视自学以及对自学能力的培养。</w:t>
      </w:r>
    </w:p>
    <w:p w:rsidR="005326C4" w:rsidRPr="00AF22DC" w:rsidRDefault="005326C4" w:rsidP="00AF22DC">
      <w:pPr>
        <w:pStyle w:val="txt"/>
        <w:spacing w:before="0" w:beforeAutospacing="0" w:after="0" w:afterAutospacing="0" w:line="376" w:lineRule="atLeast"/>
        <w:ind w:firstLine="480"/>
        <w:rPr>
          <w:rFonts w:ascii="Simsun" w:hAnsi="Simsun"/>
          <w:color w:val="000000"/>
          <w:sz w:val="27"/>
          <w:szCs w:val="27"/>
        </w:rPr>
      </w:pPr>
    </w:p>
    <w:sectPr w:rsidR="005326C4" w:rsidRPr="00AF22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6C4" w:rsidRDefault="005326C4" w:rsidP="00040025">
      <w:pPr>
        <w:ind w:firstLine="420"/>
      </w:pPr>
      <w:r>
        <w:separator/>
      </w:r>
    </w:p>
  </w:endnote>
  <w:endnote w:type="continuationSeparator" w:id="1">
    <w:p w:rsidR="005326C4" w:rsidRDefault="005326C4" w:rsidP="00040025">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6C4" w:rsidRDefault="005326C4" w:rsidP="00040025">
      <w:pPr>
        <w:ind w:firstLine="420"/>
      </w:pPr>
      <w:r>
        <w:separator/>
      </w:r>
    </w:p>
  </w:footnote>
  <w:footnote w:type="continuationSeparator" w:id="1">
    <w:p w:rsidR="005326C4" w:rsidRDefault="005326C4" w:rsidP="00040025">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0025"/>
    <w:rsid w:val="00040025"/>
    <w:rsid w:val="005326C4"/>
    <w:rsid w:val="00913ABA"/>
    <w:rsid w:val="00AF22DC"/>
    <w:rsid w:val="00D447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00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0025"/>
    <w:rPr>
      <w:sz w:val="18"/>
      <w:szCs w:val="18"/>
    </w:rPr>
  </w:style>
  <w:style w:type="paragraph" w:styleId="a4">
    <w:name w:val="footer"/>
    <w:basedOn w:val="a"/>
    <w:link w:val="Char0"/>
    <w:uiPriority w:val="99"/>
    <w:semiHidden/>
    <w:unhideWhenUsed/>
    <w:rsid w:val="000400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0025"/>
    <w:rPr>
      <w:sz w:val="18"/>
      <w:szCs w:val="18"/>
    </w:rPr>
  </w:style>
  <w:style w:type="paragraph" w:customStyle="1" w:styleId="txt">
    <w:name w:val="txt"/>
    <w:basedOn w:val="a"/>
    <w:rsid w:val="00040025"/>
    <w:pPr>
      <w:widowControl/>
      <w:spacing w:before="100" w:beforeAutospacing="1" w:after="100" w:afterAutospacing="1"/>
      <w:jc w:val="left"/>
    </w:pPr>
    <w:rPr>
      <w:rFonts w:ascii="宋体" w:eastAsia="宋体" w:hAnsi="宋体" w:cs="宋体"/>
      <w:kern w:val="0"/>
      <w:sz w:val="24"/>
      <w:szCs w:val="24"/>
    </w:rPr>
  </w:style>
  <w:style w:type="paragraph" w:customStyle="1" w:styleId="page">
    <w:name w:val="page"/>
    <w:basedOn w:val="a"/>
    <w:rsid w:val="00040025"/>
    <w:pPr>
      <w:widowControl/>
      <w:spacing w:before="100" w:beforeAutospacing="1" w:after="100" w:afterAutospacing="1"/>
      <w:jc w:val="left"/>
    </w:pPr>
    <w:rPr>
      <w:rFonts w:ascii="宋体" w:eastAsia="宋体" w:hAnsi="宋体" w:cs="宋体"/>
      <w:kern w:val="0"/>
      <w:sz w:val="24"/>
      <w:szCs w:val="24"/>
    </w:rPr>
  </w:style>
  <w:style w:type="paragraph" w:customStyle="1" w:styleId="img">
    <w:name w:val="img"/>
    <w:basedOn w:val="a"/>
    <w:rsid w:val="0004002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1"/>
    <w:uiPriority w:val="99"/>
    <w:semiHidden/>
    <w:unhideWhenUsed/>
    <w:rsid w:val="00040025"/>
    <w:rPr>
      <w:sz w:val="18"/>
      <w:szCs w:val="18"/>
    </w:rPr>
  </w:style>
  <w:style w:type="character" w:customStyle="1" w:styleId="Char1">
    <w:name w:val="批注框文本 Char"/>
    <w:basedOn w:val="a0"/>
    <w:link w:val="a5"/>
    <w:uiPriority w:val="99"/>
    <w:semiHidden/>
    <w:rsid w:val="00040025"/>
    <w:rPr>
      <w:sz w:val="18"/>
      <w:szCs w:val="18"/>
    </w:rPr>
  </w:style>
</w:styles>
</file>

<file path=word/webSettings.xml><?xml version="1.0" encoding="utf-8"?>
<w:webSettings xmlns:r="http://schemas.openxmlformats.org/officeDocument/2006/relationships" xmlns:w="http://schemas.openxmlformats.org/wordprocessingml/2006/main">
  <w:divs>
    <w:div w:id="920989639">
      <w:bodyDiv w:val="1"/>
      <w:marLeft w:val="0"/>
      <w:marRight w:val="0"/>
      <w:marTop w:val="0"/>
      <w:marBottom w:val="0"/>
      <w:divBdr>
        <w:top w:val="none" w:sz="0" w:space="0" w:color="auto"/>
        <w:left w:val="none" w:sz="0" w:space="0" w:color="auto"/>
        <w:bottom w:val="none" w:sz="0" w:space="0" w:color="auto"/>
        <w:right w:val="none" w:sz="0" w:space="0" w:color="auto"/>
      </w:divBdr>
      <w:divsChild>
        <w:div w:id="1649820340">
          <w:marLeft w:val="0"/>
          <w:marRight w:val="0"/>
          <w:marTop w:val="78"/>
          <w:marBottom w:val="0"/>
          <w:divBdr>
            <w:top w:val="none" w:sz="0" w:space="0" w:color="auto"/>
            <w:left w:val="none" w:sz="0" w:space="0" w:color="auto"/>
            <w:bottom w:val="none" w:sz="0" w:space="0" w:color="auto"/>
            <w:right w:val="none" w:sz="0" w:space="0" w:color="auto"/>
          </w:divBdr>
        </w:div>
        <w:div w:id="300615452">
          <w:marLeft w:val="0"/>
          <w:marRight w:val="0"/>
          <w:marTop w:val="78"/>
          <w:marBottom w:val="0"/>
          <w:divBdr>
            <w:top w:val="none" w:sz="0" w:space="0" w:color="auto"/>
            <w:left w:val="none" w:sz="0" w:space="0" w:color="auto"/>
            <w:bottom w:val="none" w:sz="0" w:space="0" w:color="auto"/>
            <w:right w:val="none" w:sz="0" w:space="0" w:color="auto"/>
          </w:divBdr>
        </w:div>
      </w:divsChild>
    </w:div>
    <w:div w:id="186825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268</Words>
  <Characters>1529</Characters>
  <Application>Microsoft Office Word</Application>
  <DocSecurity>0</DocSecurity>
  <Lines>12</Lines>
  <Paragraphs>3</Paragraphs>
  <ScaleCrop>false</ScaleCrop>
  <Company>微软公司</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2017-04-18T01:47:00Z</dcterms:created>
  <dcterms:modified xsi:type="dcterms:W3CDTF">2017-04-18T02:29:00Z</dcterms:modified>
</cp:coreProperties>
</file>