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29B" w:rsidRPr="0044729B" w:rsidRDefault="0044729B" w:rsidP="0044729B">
      <w:pPr>
        <w:spacing w:line="360" w:lineRule="auto"/>
        <w:ind w:firstLineChars="200" w:firstLine="442"/>
        <w:jc w:val="center"/>
        <w:rPr>
          <w:rFonts w:hint="eastAsia"/>
          <w:b/>
          <w:sz w:val="22"/>
        </w:rPr>
      </w:pPr>
      <w:r w:rsidRPr="0044729B">
        <w:rPr>
          <w:rFonts w:hint="eastAsia"/>
          <w:b/>
          <w:sz w:val="22"/>
        </w:rPr>
        <w:t>《大学生入学导读》课程标准</w:t>
      </w: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r w:rsidRPr="0044729B">
        <w:rPr>
          <w:rFonts w:hint="eastAsia"/>
          <w:sz w:val="22"/>
        </w:rPr>
        <w:t>课程类别：公共基础课</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课程性质：理论课程</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课程学分：</w:t>
      </w:r>
      <w:r w:rsidRPr="0044729B">
        <w:rPr>
          <w:rFonts w:hint="eastAsia"/>
          <w:sz w:val="22"/>
        </w:rPr>
        <w:t>1</w:t>
      </w:r>
      <w:r w:rsidRPr="0044729B">
        <w:rPr>
          <w:rFonts w:hint="eastAsia"/>
          <w:sz w:val="22"/>
        </w:rPr>
        <w:t>学分</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课程学时：</w:t>
      </w:r>
      <w:r w:rsidRPr="0044729B">
        <w:rPr>
          <w:rFonts w:hint="eastAsia"/>
          <w:sz w:val="22"/>
        </w:rPr>
        <w:t>16</w:t>
      </w:r>
      <w:r w:rsidRPr="0044729B">
        <w:rPr>
          <w:rFonts w:hint="eastAsia"/>
          <w:sz w:val="22"/>
        </w:rPr>
        <w:t>学时</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修读学期：第一学期</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适用专业：各专业公共基础课</w:t>
      </w:r>
      <w:r w:rsidRPr="0044729B">
        <w:rPr>
          <w:rFonts w:hint="eastAsia"/>
          <w:sz w:val="22"/>
        </w:rPr>
        <w:t xml:space="preserve">  </w:t>
      </w:r>
    </w:p>
    <w:p w:rsidR="0044729B" w:rsidRDefault="0044729B" w:rsidP="0044729B">
      <w:pPr>
        <w:spacing w:line="360" w:lineRule="auto"/>
        <w:ind w:firstLineChars="200" w:firstLine="440"/>
        <w:rPr>
          <w:rFonts w:hint="eastAsia"/>
          <w:sz w:val="22"/>
        </w:rPr>
      </w:pPr>
    </w:p>
    <w:p w:rsidR="0044729B" w:rsidRPr="0044729B" w:rsidRDefault="0044729B" w:rsidP="0044729B">
      <w:pPr>
        <w:spacing w:line="360" w:lineRule="auto"/>
        <w:ind w:firstLineChars="200" w:firstLine="442"/>
        <w:rPr>
          <w:rFonts w:hint="eastAsia"/>
          <w:b/>
          <w:sz w:val="22"/>
        </w:rPr>
      </w:pPr>
      <w:r w:rsidRPr="0044729B">
        <w:rPr>
          <w:rFonts w:hint="eastAsia"/>
          <w:b/>
          <w:sz w:val="22"/>
        </w:rPr>
        <w:t>一、课程定位与设计思路</w:t>
      </w:r>
      <w:r w:rsidRPr="0044729B">
        <w:rPr>
          <w:rFonts w:hint="eastAsia"/>
          <w:b/>
          <w:sz w:val="22"/>
        </w:rPr>
        <w:t xml:space="preserve"> </w:t>
      </w:r>
    </w:p>
    <w:p w:rsidR="0044729B" w:rsidRPr="0044729B" w:rsidRDefault="0044729B" w:rsidP="0044729B">
      <w:pPr>
        <w:spacing w:line="360" w:lineRule="auto"/>
        <w:ind w:firstLineChars="200" w:firstLine="440"/>
        <w:rPr>
          <w:sz w:val="22"/>
        </w:rPr>
      </w:pPr>
      <w:r w:rsidRPr="0044729B">
        <w:rPr>
          <w:rFonts w:hint="eastAsia"/>
          <w:sz w:val="22"/>
        </w:rPr>
        <w:t>（一）课程定位</w:t>
      </w:r>
    </w:p>
    <w:p w:rsidR="0044729B" w:rsidRDefault="0044729B" w:rsidP="0044729B">
      <w:pPr>
        <w:spacing w:line="360" w:lineRule="auto"/>
        <w:ind w:firstLineChars="200" w:firstLine="440"/>
        <w:rPr>
          <w:rFonts w:hint="eastAsia"/>
          <w:sz w:val="22"/>
        </w:rPr>
      </w:pPr>
      <w:r w:rsidRPr="0044729B">
        <w:rPr>
          <w:rFonts w:hint="eastAsia"/>
          <w:sz w:val="22"/>
        </w:rPr>
        <w:t>入学教育是人才培养环节中一个不可或缺的组成部分，入学教育是在新生入学后相对集中的一段时间内开展的一系列符合新生特点的教育活动。入学教育的基本任务是让学生了解学校、了解新的学习环境，了解所学专业的基本情况与学习方法，树立新的学习理念，培养自主学习的能力与习惯，形成与大学相适应的思维方式和生活习惯，顺利完成从高中生向大学生的转变，为学生在学校健康成长打下良好的基础。</w:t>
      </w:r>
      <w:r w:rsidRPr="0044729B">
        <w:rPr>
          <w:rFonts w:hint="eastAsia"/>
          <w:sz w:val="22"/>
        </w:rPr>
        <w:t xml:space="preserve"> </w:t>
      </w:r>
    </w:p>
    <w:p w:rsidR="0044729B" w:rsidRPr="0044729B" w:rsidRDefault="0044729B" w:rsidP="0044729B">
      <w:pPr>
        <w:spacing w:line="360" w:lineRule="auto"/>
        <w:ind w:firstLineChars="200" w:firstLine="440"/>
        <w:rPr>
          <w:rFonts w:hint="eastAsia"/>
          <w:sz w:val="22"/>
        </w:rPr>
      </w:pPr>
      <w:r w:rsidRPr="0044729B">
        <w:rPr>
          <w:rFonts w:hint="eastAsia"/>
          <w:sz w:val="22"/>
        </w:rPr>
        <w:t>（二）设计思路</w:t>
      </w:r>
      <w:r w:rsidRPr="0044729B">
        <w:rPr>
          <w:rFonts w:hint="eastAsia"/>
          <w:sz w:val="22"/>
        </w:rPr>
        <w:t xml:space="preserve"> </w:t>
      </w:r>
    </w:p>
    <w:p w:rsidR="00C8194C" w:rsidRDefault="0044729B" w:rsidP="0044729B">
      <w:pPr>
        <w:spacing w:line="360" w:lineRule="auto"/>
        <w:ind w:firstLineChars="200" w:firstLine="440"/>
        <w:rPr>
          <w:rFonts w:hint="eastAsia"/>
          <w:sz w:val="22"/>
        </w:rPr>
      </w:pPr>
      <w:r w:rsidRPr="0044729B">
        <w:rPr>
          <w:rFonts w:hint="eastAsia"/>
          <w:sz w:val="22"/>
        </w:rPr>
        <w:t>入学教育的设计思路是，重点围绕分院的学风建设和学生文明素质培养等开展工作，通过设置校纪校规教育、专业教育、基础文明的养成教育、校容校貌参观、职业指导与创业教育、主题班会等系列活动，帮助学生树立科学的世界观、人生观和价值观，引导学生奋发向上，立志成才走向成功，增强学生的遵纪守法观念和诚信意识，促进校风、学风建设，培养学生爱校意识和专业意识，明确学习目标，让学生以积极向上的面貌迈好大学生活第一步。</w:t>
      </w:r>
    </w:p>
    <w:p w:rsidR="0044729B" w:rsidRPr="0044729B" w:rsidRDefault="0044729B" w:rsidP="0044729B">
      <w:pPr>
        <w:spacing w:line="360" w:lineRule="auto"/>
        <w:ind w:firstLineChars="200" w:firstLine="442"/>
        <w:rPr>
          <w:rFonts w:hint="eastAsia"/>
          <w:b/>
          <w:sz w:val="22"/>
        </w:rPr>
      </w:pPr>
      <w:r w:rsidRPr="0044729B">
        <w:rPr>
          <w:rFonts w:hint="eastAsia"/>
          <w:b/>
          <w:sz w:val="22"/>
        </w:rPr>
        <w:t>二、课程目标</w:t>
      </w:r>
      <w:r w:rsidRPr="0044729B">
        <w:rPr>
          <w:rFonts w:hint="eastAsia"/>
          <w:b/>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通过系列活动及讲座，解决新入学学生在生活上、学习上、心理上所遇到的难题和问题，使他们顺利适应大学新生活，正确面对各种问题，帮助他们进行自我调整，使其减少心理冲突，合理安排学习生活，树立正确的价值观，在新环境中找到自己应有的位置，积极面对未来。</w:t>
      </w:r>
      <w:r w:rsidRPr="0044729B">
        <w:rPr>
          <w:rFonts w:hint="eastAsia"/>
          <w:sz w:val="22"/>
        </w:rPr>
        <w:t xml:space="preserve"> </w:t>
      </w:r>
    </w:p>
    <w:p w:rsidR="0044729B" w:rsidRPr="0044729B" w:rsidRDefault="0044729B" w:rsidP="0044729B">
      <w:pPr>
        <w:spacing w:line="360" w:lineRule="auto"/>
        <w:ind w:firstLineChars="200" w:firstLine="440"/>
        <w:rPr>
          <w:rFonts w:hint="eastAsia"/>
          <w:sz w:val="22"/>
        </w:rPr>
      </w:pPr>
      <w:r w:rsidRPr="0044729B">
        <w:rPr>
          <w:rFonts w:hint="eastAsia"/>
          <w:sz w:val="22"/>
        </w:rPr>
        <w:t>（</w:t>
      </w:r>
      <w:r w:rsidRPr="0044729B">
        <w:rPr>
          <w:rFonts w:hint="eastAsia"/>
          <w:sz w:val="22"/>
        </w:rPr>
        <w:t>1</w:t>
      </w:r>
      <w:r w:rsidRPr="0044729B">
        <w:rPr>
          <w:rFonts w:hint="eastAsia"/>
          <w:sz w:val="22"/>
        </w:rPr>
        <w:t>）服从能力</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学生要掌握各项规章制度的内容并自觉服从，做到遵纪守法。</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lastRenderedPageBreak/>
        <w:t>（</w:t>
      </w:r>
      <w:r w:rsidRPr="0044729B">
        <w:rPr>
          <w:rFonts w:hint="eastAsia"/>
          <w:sz w:val="22"/>
        </w:rPr>
        <w:t>2</w:t>
      </w:r>
      <w:r w:rsidRPr="0044729B">
        <w:rPr>
          <w:rFonts w:hint="eastAsia"/>
          <w:sz w:val="22"/>
        </w:rPr>
        <w:t>）专业认知</w:t>
      </w:r>
      <w:r w:rsidRPr="0044729B">
        <w:rPr>
          <w:rFonts w:hint="eastAsia"/>
          <w:sz w:val="22"/>
        </w:rPr>
        <w:t xml:space="preserve"> </w:t>
      </w:r>
      <w:r w:rsidRPr="0044729B">
        <w:rPr>
          <w:rFonts w:hint="eastAsia"/>
          <w:sz w:val="22"/>
        </w:rPr>
        <w:t>学生要了解本专业人才培养模式、专业课程体系、专业课程设置、专业学习方法并对未来职业进行初步</w:t>
      </w:r>
      <w:proofErr w:type="gramStart"/>
      <w:r w:rsidRPr="0044729B">
        <w:rPr>
          <w:rFonts w:hint="eastAsia"/>
          <w:sz w:val="22"/>
        </w:rPr>
        <w:t>规化</w:t>
      </w:r>
      <w:proofErr w:type="gramEnd"/>
      <w:r w:rsidRPr="0044729B">
        <w:rPr>
          <w:rFonts w:hint="eastAsia"/>
          <w:sz w:val="22"/>
        </w:rPr>
        <w:t>等。</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w:t>
      </w:r>
      <w:r w:rsidRPr="0044729B">
        <w:rPr>
          <w:rFonts w:hint="eastAsia"/>
          <w:sz w:val="22"/>
        </w:rPr>
        <w:t>3</w:t>
      </w:r>
      <w:r w:rsidRPr="0044729B">
        <w:rPr>
          <w:rFonts w:hint="eastAsia"/>
          <w:sz w:val="22"/>
        </w:rPr>
        <w:t>）爱国、爱校、爱集体意识</w:t>
      </w:r>
      <w:r w:rsidRPr="0044729B">
        <w:rPr>
          <w:rFonts w:hint="eastAsia"/>
          <w:sz w:val="22"/>
        </w:rPr>
        <w:t xml:space="preserve"> </w:t>
      </w:r>
      <w:r w:rsidRPr="0044729B">
        <w:rPr>
          <w:rFonts w:hint="eastAsia"/>
          <w:sz w:val="22"/>
        </w:rPr>
        <w:t>结合主题班会、系列文体活动、国庆征文等内容提升学生的爱国、爱校、爱集体的热情。</w:t>
      </w:r>
      <w:r w:rsidRPr="0044729B">
        <w:rPr>
          <w:rFonts w:hint="eastAsia"/>
          <w:sz w:val="22"/>
        </w:rPr>
        <w:t xml:space="preserve"> </w:t>
      </w:r>
    </w:p>
    <w:p w:rsidR="0044729B" w:rsidRPr="0044729B" w:rsidRDefault="0044729B" w:rsidP="0044729B">
      <w:pPr>
        <w:spacing w:line="360" w:lineRule="auto"/>
        <w:ind w:firstLineChars="200" w:firstLine="442"/>
        <w:rPr>
          <w:rFonts w:hint="eastAsia"/>
          <w:b/>
          <w:sz w:val="22"/>
        </w:rPr>
      </w:pPr>
      <w:r w:rsidRPr="0044729B">
        <w:rPr>
          <w:rFonts w:hint="eastAsia"/>
          <w:b/>
          <w:sz w:val="22"/>
        </w:rPr>
        <w:t>三、教学内容</w:t>
      </w:r>
      <w:r w:rsidRPr="0044729B">
        <w:rPr>
          <w:rFonts w:hint="eastAsia"/>
          <w:b/>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为使学生在入学</w:t>
      </w:r>
      <w:proofErr w:type="gramStart"/>
      <w:r w:rsidRPr="0044729B">
        <w:rPr>
          <w:rFonts w:hint="eastAsia"/>
          <w:sz w:val="22"/>
        </w:rPr>
        <w:t>之初能建立</w:t>
      </w:r>
      <w:proofErr w:type="gramEnd"/>
      <w:r w:rsidRPr="0044729B">
        <w:rPr>
          <w:rFonts w:hint="eastAsia"/>
          <w:sz w:val="22"/>
        </w:rPr>
        <w:t>良好的学习、生活习惯，设置了素质教育、专业教育两个学习项目，通过问卷调查、心理健康测试、学校生活指南学习、集体主义、团队意识教育等系列素质活动的开展，达到了解学生学习基础，掌握学生心理状况，使学生明确学校的各种规章制度和学籍管理要求，并通过活动，考察学生的参与及自立意识，培养</w:t>
      </w:r>
    </w:p>
    <w:p w:rsidR="0044729B" w:rsidRDefault="0044729B" w:rsidP="0044729B">
      <w:pPr>
        <w:spacing w:line="360" w:lineRule="auto"/>
        <w:rPr>
          <w:rFonts w:hint="eastAsia"/>
          <w:sz w:val="22"/>
        </w:rPr>
      </w:pPr>
      <w:r w:rsidRPr="0044729B">
        <w:rPr>
          <w:rFonts w:hint="eastAsia"/>
          <w:sz w:val="22"/>
        </w:rPr>
        <w:t>和提升学生的综合素质。在专业教育项目中。通过专业带头人对专业的相关内容的介绍、职业生涯报告会、参观等形式使学生对所学专业的基本内容及要求有所理解，明确职业目标，并根据自己的志趣和个性特点制订个人职业发展规划。</w:t>
      </w:r>
      <w:r w:rsidRPr="0044729B">
        <w:rPr>
          <w:rFonts w:hint="eastAsia"/>
          <w:sz w:val="22"/>
        </w:rPr>
        <w:t xml:space="preserve"> </w:t>
      </w:r>
    </w:p>
    <w:p w:rsidR="0044729B" w:rsidRPr="0044729B" w:rsidRDefault="0044729B" w:rsidP="0044729B">
      <w:pPr>
        <w:spacing w:line="360" w:lineRule="auto"/>
        <w:ind w:firstLineChars="200" w:firstLine="442"/>
        <w:rPr>
          <w:rFonts w:hint="eastAsia"/>
          <w:b/>
          <w:sz w:val="22"/>
        </w:rPr>
      </w:pPr>
      <w:r w:rsidRPr="0044729B">
        <w:rPr>
          <w:rFonts w:hint="eastAsia"/>
          <w:b/>
          <w:sz w:val="22"/>
        </w:rPr>
        <w:t>四、实施建议</w:t>
      </w:r>
      <w:r w:rsidRPr="0044729B">
        <w:rPr>
          <w:rFonts w:hint="eastAsia"/>
          <w:b/>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（一）师资队伍</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本课程是一门综合化课程，需由教学团队共同完成。由</w:t>
      </w:r>
      <w:proofErr w:type="gramStart"/>
      <w:r w:rsidRPr="0044729B">
        <w:rPr>
          <w:rFonts w:hint="eastAsia"/>
          <w:sz w:val="22"/>
        </w:rPr>
        <w:t>学工办</w:t>
      </w:r>
      <w:proofErr w:type="gramEnd"/>
      <w:r w:rsidRPr="0044729B">
        <w:rPr>
          <w:rFonts w:hint="eastAsia"/>
          <w:sz w:val="22"/>
        </w:rPr>
        <w:t>及辅导员负责素质教育环节，专业带头人负责专业教育环节；分院学生工作办公室负责人作为组织者，各班辅导员为主要参与者，各专业带头人、企业技术人员、优秀毕业生代表等作为各专题报告或讲座的主讲人。其中，</w:t>
      </w:r>
      <w:proofErr w:type="gramStart"/>
      <w:r w:rsidRPr="0044729B">
        <w:rPr>
          <w:rFonts w:hint="eastAsia"/>
          <w:sz w:val="22"/>
        </w:rPr>
        <w:t>学工办</w:t>
      </w:r>
      <w:proofErr w:type="gramEnd"/>
      <w:r w:rsidRPr="0044729B">
        <w:rPr>
          <w:rFonts w:hint="eastAsia"/>
          <w:sz w:val="22"/>
        </w:rPr>
        <w:t>负责人及辅导员要具有较高的政治理论水平，为人师表；要理解和掌握一定的教育学、心理学知识，能在理论层面上指导和教育引导学生；要具有较好的沟通、协调、组织、语言表达能力。各专业带头人及企业兼职教师要具备掌握本专业的技术发展趋势、生产中应用本专业知识和技能的情况、了解本专业人才需求状况和就业情况、掌握本专业的人才培养方案的构成、体系、标准等情况、具有较好的沟通、协调、组织、语言表达能力。</w:t>
      </w:r>
      <w:r w:rsidRPr="0044729B">
        <w:rPr>
          <w:rFonts w:hint="eastAsia"/>
          <w:sz w:val="22"/>
        </w:rPr>
        <w:t xml:space="preserve"> </w:t>
      </w:r>
    </w:p>
    <w:p w:rsidR="0044729B" w:rsidRPr="0044729B" w:rsidRDefault="0044729B" w:rsidP="0044729B">
      <w:pPr>
        <w:spacing w:line="360" w:lineRule="auto"/>
        <w:ind w:firstLineChars="200" w:firstLine="440"/>
        <w:rPr>
          <w:rFonts w:hint="eastAsia"/>
          <w:sz w:val="22"/>
        </w:rPr>
      </w:pPr>
      <w:r w:rsidRPr="0044729B">
        <w:rPr>
          <w:rFonts w:hint="eastAsia"/>
          <w:sz w:val="22"/>
        </w:rPr>
        <w:t>（二）教材及相关资源</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针对现代大学生所具有的价值观念多元化、社会竞争激烈化、角色转换经常化的特殊性，采用学院学生学习生活指南手册作为主要教学资料，同时增添学院发展历史的介绍和相关的案例、图片资料等，为学生提供相关多媒体教学资料片和网络资源查询设备。</w:t>
      </w:r>
      <w:r w:rsidRPr="0044729B">
        <w:rPr>
          <w:rFonts w:hint="eastAsia"/>
          <w:sz w:val="22"/>
        </w:rPr>
        <w:t xml:space="preserve"> </w:t>
      </w:r>
    </w:p>
    <w:p w:rsidR="0044729B" w:rsidRPr="0044729B" w:rsidRDefault="0044729B" w:rsidP="0044729B">
      <w:pPr>
        <w:spacing w:line="360" w:lineRule="auto"/>
        <w:ind w:firstLineChars="200" w:firstLine="440"/>
        <w:rPr>
          <w:rFonts w:hint="eastAsia"/>
          <w:sz w:val="22"/>
        </w:rPr>
      </w:pPr>
      <w:r w:rsidRPr="0044729B">
        <w:rPr>
          <w:rFonts w:hint="eastAsia"/>
          <w:sz w:val="22"/>
        </w:rPr>
        <w:t>（三）教学组织模式</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本课程采用集中与分散相结合的方式进行，通过报告、讲座、问卷、自学、参观、演讲等多种形式，在活动中运用学生喜闻乐见的方式，使学生在项目中实现能力的提升。</w:t>
      </w:r>
      <w:r w:rsidRPr="0044729B">
        <w:rPr>
          <w:rFonts w:hint="eastAsia"/>
          <w:sz w:val="22"/>
        </w:rPr>
        <w:lastRenderedPageBreak/>
        <w:t>本课程主要解决四方面的问题：第一，鼓励新生树立自信，让学生“重新认识自己”；第二、激发学生学习热情，培养新生的自学习惯和学会学习；第三、提高新生的学校与专业认同感；第四，加强职业规划和就业指导教育，提升学生对未来的期望。</w:t>
      </w:r>
      <w:r w:rsidRPr="0044729B">
        <w:rPr>
          <w:rFonts w:hint="eastAsia"/>
          <w:sz w:val="22"/>
        </w:rPr>
        <w:t xml:space="preserve"> </w:t>
      </w:r>
    </w:p>
    <w:p w:rsidR="0044729B" w:rsidRPr="0044729B" w:rsidRDefault="0044729B" w:rsidP="0044729B">
      <w:pPr>
        <w:spacing w:line="360" w:lineRule="auto"/>
        <w:ind w:firstLineChars="200" w:firstLine="440"/>
        <w:rPr>
          <w:rFonts w:hint="eastAsia"/>
          <w:sz w:val="22"/>
        </w:rPr>
      </w:pPr>
      <w:bookmarkStart w:id="0" w:name="_GoBack"/>
      <w:bookmarkEnd w:id="0"/>
      <w:r w:rsidRPr="0044729B">
        <w:rPr>
          <w:rFonts w:hint="eastAsia"/>
          <w:sz w:val="22"/>
        </w:rPr>
        <w:t>（四）教学考核与评价</w:t>
      </w:r>
      <w:r w:rsidRPr="0044729B">
        <w:rPr>
          <w:rFonts w:hint="eastAsia"/>
          <w:sz w:val="22"/>
        </w:rPr>
        <w:t xml:space="preserve"> </w:t>
      </w:r>
    </w:p>
    <w:p w:rsidR="0044729B" w:rsidRDefault="0044729B" w:rsidP="0044729B">
      <w:pPr>
        <w:spacing w:line="360" w:lineRule="auto"/>
        <w:ind w:firstLineChars="200" w:firstLine="440"/>
        <w:rPr>
          <w:rFonts w:hint="eastAsia"/>
          <w:sz w:val="22"/>
        </w:rPr>
      </w:pPr>
      <w:r w:rsidRPr="0044729B">
        <w:rPr>
          <w:rFonts w:hint="eastAsia"/>
          <w:sz w:val="22"/>
        </w:rPr>
        <w:t>教学考核与评价从学生所获得的自觉遵守各项规章制度的能力、对学校及专业的认知程度、对自己未来的职业生涯规划能力、在学习过程中表现出来自立、自强、沟通等方面的能力来综合评价。</w:t>
      </w:r>
      <w:r w:rsidRPr="0044729B">
        <w:rPr>
          <w:rFonts w:hint="eastAsia"/>
          <w:sz w:val="22"/>
        </w:rPr>
        <w:t xml:space="preserve"> </w:t>
      </w:r>
      <w:r w:rsidRPr="0044729B">
        <w:rPr>
          <w:rFonts w:hint="eastAsia"/>
          <w:sz w:val="22"/>
        </w:rPr>
        <w:t>学生成绩以过程考核为主。以学生在各单元参与的态度、创新与自信的意识、出勤的比例、完成作业的质量及上交的及时率等综合评定，并采取自评、互评、师评相结合的评价方式。</w:t>
      </w: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Default="0044729B" w:rsidP="0044729B">
      <w:pPr>
        <w:spacing w:line="360" w:lineRule="auto"/>
        <w:ind w:firstLineChars="200" w:firstLine="440"/>
        <w:rPr>
          <w:rFonts w:hint="eastAsia"/>
          <w:sz w:val="22"/>
        </w:rPr>
      </w:pPr>
    </w:p>
    <w:p w:rsidR="0044729B" w:rsidRPr="0044729B" w:rsidRDefault="0044729B" w:rsidP="0044729B">
      <w:pPr>
        <w:spacing w:line="360" w:lineRule="auto"/>
        <w:ind w:firstLineChars="200" w:firstLine="440"/>
        <w:rPr>
          <w:sz w:val="22"/>
        </w:rPr>
      </w:pPr>
    </w:p>
    <w:sectPr w:rsidR="0044729B" w:rsidRPr="004472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68"/>
    <w:rsid w:val="0044729B"/>
    <w:rsid w:val="00C8194C"/>
    <w:rsid w:val="00F42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2017-12-19T09:25:00Z</dcterms:created>
  <dcterms:modified xsi:type="dcterms:W3CDTF">2017-12-19T09:28:00Z</dcterms:modified>
</cp:coreProperties>
</file>