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920"/>
        <w:gridCol w:w="1850"/>
      </w:tblGrid>
      <w:tr w:rsidR="00CB6FB6">
        <w:trPr>
          <w:trHeight w:val="922"/>
        </w:trPr>
        <w:tc>
          <w:tcPr>
            <w:tcW w:w="720" w:type="dxa"/>
            <w:tcBorders>
              <w:top w:val="nil"/>
              <w:left w:val="single" w:sz="4" w:space="0" w:color="auto"/>
              <w:bottom w:val="dotDotDash"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教学目标</w:t>
            </w:r>
          </w:p>
        </w:tc>
        <w:tc>
          <w:tcPr>
            <w:tcW w:w="9770" w:type="dxa"/>
            <w:gridSpan w:val="2"/>
            <w:tcBorders>
              <w:top w:val="single" w:sz="4" w:space="0" w:color="auto"/>
              <w:left w:val="dotDotDash" w:sz="4" w:space="0" w:color="auto"/>
              <w:bottom w:val="dotDotDash" w:sz="4" w:space="0" w:color="auto"/>
              <w:right w:val="single" w:sz="4" w:space="0" w:color="auto"/>
            </w:tcBorders>
            <w:vAlign w:val="center"/>
          </w:tcPr>
          <w:p w:rsidR="00CB6FB6" w:rsidRDefault="00FF4D08">
            <w:pPr>
              <w:rPr>
                <w:rFonts w:eastAsia="黑体"/>
                <w:b/>
                <w:bCs/>
              </w:rPr>
            </w:pPr>
            <w:r>
              <w:rPr>
                <w:rFonts w:eastAsia="黑体"/>
                <w:b/>
                <w:bCs/>
              </w:rPr>
              <w:t>知识目标：</w:t>
            </w:r>
            <w:r w:rsidR="003F4C42">
              <w:rPr>
                <w:rFonts w:ascii="黑体" w:eastAsia="黑体" w:hAnsi="黑体" w:cs="黑体" w:hint="eastAsia"/>
                <w:szCs w:val="21"/>
              </w:rPr>
              <w:t>了解企业发展能力的基本概念。</w:t>
            </w:r>
          </w:p>
          <w:p w:rsidR="00CB6FB6" w:rsidRPr="003F4C42" w:rsidRDefault="00FF4D08" w:rsidP="003F4C42">
            <w:pPr>
              <w:pStyle w:val="a8"/>
              <w:ind w:firstLineChars="0" w:firstLine="0"/>
              <w:rPr>
                <w:rFonts w:eastAsia="黑体"/>
                <w:bCs/>
                <w:szCs w:val="21"/>
              </w:rPr>
            </w:pPr>
            <w:r>
              <w:rPr>
                <w:rFonts w:eastAsia="黑体"/>
                <w:b/>
                <w:szCs w:val="21"/>
              </w:rPr>
              <w:t>能力目标：</w:t>
            </w:r>
            <w:r w:rsidR="003F4C42" w:rsidRPr="003F4C42">
              <w:rPr>
                <w:rFonts w:eastAsia="黑体" w:hint="eastAsia"/>
                <w:bCs/>
                <w:szCs w:val="21"/>
              </w:rPr>
              <w:t>掌握企业发展成果的评价指标；</w:t>
            </w:r>
            <w:r w:rsidR="003F4C42" w:rsidRPr="003F4C42">
              <w:rPr>
                <w:rFonts w:ascii="黑体" w:eastAsia="黑体" w:hAnsi="黑体" w:cs="黑体" w:hint="eastAsia"/>
                <w:bCs/>
                <w:szCs w:val="21"/>
              </w:rPr>
              <w:t>掌握企业发展潜力的评价指标；掌握企业可持续发展</w:t>
            </w:r>
            <w:r w:rsidR="003F4C42" w:rsidRPr="003F4C42">
              <w:rPr>
                <w:rFonts w:eastAsia="黑体" w:hint="eastAsia"/>
                <w:bCs/>
                <w:szCs w:val="21"/>
              </w:rPr>
              <w:t>的评价指标。</w:t>
            </w:r>
          </w:p>
          <w:p w:rsidR="00CB6FB6" w:rsidRDefault="00FF4D08">
            <w:pPr>
              <w:pStyle w:val="a8"/>
              <w:ind w:firstLineChars="0" w:firstLine="0"/>
              <w:rPr>
                <w:rFonts w:eastAsia="楷体_GB2312"/>
              </w:rPr>
            </w:pPr>
            <w:r>
              <w:rPr>
                <w:rFonts w:eastAsia="黑体"/>
                <w:b/>
                <w:szCs w:val="21"/>
              </w:rPr>
              <w:t>素质目标：</w:t>
            </w:r>
            <w:r w:rsidR="003F4C42">
              <w:rPr>
                <w:rFonts w:eastAsia="楷体_GB2312"/>
              </w:rPr>
              <w:t xml:space="preserve"> </w:t>
            </w:r>
          </w:p>
          <w:p w:rsidR="00CB6FB6" w:rsidRDefault="00CB6FB6">
            <w:pPr>
              <w:rPr>
                <w:rFonts w:eastAsia="黑体"/>
                <w:bCs/>
                <w:szCs w:val="21"/>
              </w:rPr>
            </w:pPr>
          </w:p>
        </w:tc>
      </w:tr>
      <w:tr w:rsidR="00CB6FB6">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教学重点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B6FB6" w:rsidRDefault="003F4C42">
            <w:pPr>
              <w:spacing w:line="280" w:lineRule="exact"/>
              <w:rPr>
                <w:rFonts w:eastAsia="黑体"/>
              </w:rPr>
            </w:pPr>
            <w:r>
              <w:rPr>
                <w:rFonts w:eastAsia="黑体" w:hint="eastAsia"/>
              </w:rPr>
              <w:t>掌握企业发展成果、发展潜力以及可持续发展的指标。</w:t>
            </w:r>
          </w:p>
        </w:tc>
      </w:tr>
      <w:tr w:rsidR="00CB6FB6">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教学难点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B6FB6" w:rsidRDefault="003F4C42">
            <w:pPr>
              <w:spacing w:line="280" w:lineRule="exact"/>
              <w:rPr>
                <w:rFonts w:eastAsia="黑体"/>
              </w:rPr>
            </w:pPr>
            <w:r>
              <w:rPr>
                <w:rFonts w:eastAsia="黑体" w:hint="eastAsia"/>
              </w:rPr>
              <w:t>掌握企业发展成果、发展潜力以及可持续发展的指标。</w:t>
            </w:r>
          </w:p>
        </w:tc>
      </w:tr>
      <w:tr w:rsidR="00CB6FB6">
        <w:trPr>
          <w:trHeight w:val="905"/>
        </w:trPr>
        <w:tc>
          <w:tcPr>
            <w:tcW w:w="720" w:type="dxa"/>
            <w:tcBorders>
              <w:top w:val="dotDotDash" w:sz="4" w:space="0" w:color="auto"/>
              <w:left w:val="single" w:sz="4" w:space="0" w:color="auto"/>
              <w:bottom w:val="dotDotDash"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教学手段</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B6FB6" w:rsidRDefault="00FF4D08">
            <w:pPr>
              <w:spacing w:line="280" w:lineRule="exact"/>
              <w:rPr>
                <w:rFonts w:eastAsia="黑体"/>
              </w:rPr>
            </w:pPr>
            <w:r>
              <w:rPr>
                <w:rFonts w:eastAsia="黑体" w:hint="eastAsia"/>
              </w:rPr>
              <w:t>结合理论与案例</w:t>
            </w:r>
          </w:p>
          <w:p w:rsidR="00CB6FB6" w:rsidRDefault="00FF4D08">
            <w:pPr>
              <w:spacing w:line="280" w:lineRule="exact"/>
              <w:rPr>
                <w:rFonts w:eastAsia="黑体"/>
              </w:rPr>
            </w:pPr>
            <w:r>
              <w:rPr>
                <w:rFonts w:eastAsia="黑体"/>
              </w:rPr>
              <w:t>小组讨论</w:t>
            </w:r>
          </w:p>
        </w:tc>
      </w:tr>
      <w:tr w:rsidR="00CB6FB6">
        <w:trPr>
          <w:trHeight w:val="779"/>
        </w:trPr>
        <w:tc>
          <w:tcPr>
            <w:tcW w:w="720" w:type="dxa"/>
            <w:tcBorders>
              <w:top w:val="dotDotDash" w:sz="4" w:space="0" w:color="auto"/>
              <w:left w:val="single" w:sz="4" w:space="0" w:color="auto"/>
              <w:bottom w:val="single"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教学学时</w:t>
            </w:r>
          </w:p>
        </w:tc>
        <w:tc>
          <w:tcPr>
            <w:tcW w:w="9770" w:type="dxa"/>
            <w:gridSpan w:val="2"/>
            <w:tcBorders>
              <w:top w:val="dotDotDash" w:sz="4" w:space="0" w:color="auto"/>
              <w:left w:val="dotDotDash" w:sz="4" w:space="0" w:color="auto"/>
              <w:bottom w:val="single" w:sz="4" w:space="0" w:color="auto"/>
              <w:right w:val="single" w:sz="4" w:space="0" w:color="auto"/>
            </w:tcBorders>
            <w:vAlign w:val="center"/>
          </w:tcPr>
          <w:p w:rsidR="00CB6FB6" w:rsidRDefault="003F4C42">
            <w:pPr>
              <w:spacing w:line="280" w:lineRule="exact"/>
              <w:rPr>
                <w:rFonts w:eastAsia="黑体"/>
              </w:rPr>
            </w:pPr>
            <w:r>
              <w:rPr>
                <w:rFonts w:eastAsia="黑体" w:hint="eastAsia"/>
              </w:rPr>
              <w:t>3</w:t>
            </w:r>
            <w:r w:rsidR="00FF4D08">
              <w:rPr>
                <w:rFonts w:eastAsia="黑体" w:hint="eastAsia"/>
              </w:rPr>
              <w:t>课时</w:t>
            </w:r>
          </w:p>
        </w:tc>
      </w:tr>
      <w:tr w:rsidR="00CB6FB6">
        <w:trPr>
          <w:trHeight w:val="349"/>
        </w:trPr>
        <w:tc>
          <w:tcPr>
            <w:tcW w:w="8640" w:type="dxa"/>
            <w:gridSpan w:val="2"/>
            <w:tcBorders>
              <w:top w:val="single" w:sz="4" w:space="0" w:color="auto"/>
              <w:left w:val="single" w:sz="4" w:space="0" w:color="auto"/>
              <w:bottom w:val="dotDotDash" w:sz="4" w:space="0" w:color="auto"/>
              <w:right w:val="dotDotDash" w:sz="4" w:space="0" w:color="auto"/>
            </w:tcBorders>
            <w:vAlign w:val="center"/>
          </w:tcPr>
          <w:p w:rsidR="00CB6FB6" w:rsidRDefault="00FF4D08">
            <w:pPr>
              <w:jc w:val="center"/>
              <w:rPr>
                <w:rFonts w:eastAsia="黑体"/>
                <w:sz w:val="18"/>
                <w:szCs w:val="18"/>
              </w:rPr>
            </w:pPr>
            <w:r>
              <w:rPr>
                <w:rFonts w:eastAsia="黑体"/>
                <w:sz w:val="18"/>
                <w:szCs w:val="18"/>
              </w:rPr>
              <w:t>教</w:t>
            </w:r>
            <w:r>
              <w:rPr>
                <w:rFonts w:eastAsia="黑体"/>
                <w:sz w:val="18"/>
                <w:szCs w:val="18"/>
              </w:rPr>
              <w:t xml:space="preserve">  </w:t>
            </w:r>
            <w:r>
              <w:rPr>
                <w:rFonts w:eastAsia="黑体"/>
                <w:sz w:val="18"/>
                <w:szCs w:val="18"/>
              </w:rPr>
              <w:t>学</w:t>
            </w:r>
            <w:r>
              <w:rPr>
                <w:rFonts w:eastAsia="黑体"/>
                <w:sz w:val="18"/>
                <w:szCs w:val="18"/>
              </w:rPr>
              <w:t xml:space="preserve">  </w:t>
            </w:r>
            <w:r>
              <w:rPr>
                <w:rFonts w:eastAsia="黑体"/>
                <w:sz w:val="18"/>
                <w:szCs w:val="18"/>
              </w:rPr>
              <w:t>内</w:t>
            </w:r>
            <w:r>
              <w:rPr>
                <w:rFonts w:eastAsia="黑体"/>
                <w:sz w:val="18"/>
                <w:szCs w:val="18"/>
              </w:rPr>
              <w:t xml:space="preserve">  </w:t>
            </w:r>
            <w:r>
              <w:rPr>
                <w:rFonts w:eastAsia="黑体"/>
                <w:sz w:val="18"/>
                <w:szCs w:val="18"/>
              </w:rPr>
              <w:t>容</w:t>
            </w:r>
            <w:r>
              <w:rPr>
                <w:rFonts w:eastAsia="黑体"/>
                <w:sz w:val="18"/>
                <w:szCs w:val="18"/>
              </w:rPr>
              <w:t xml:space="preserve">  </w:t>
            </w:r>
            <w:r>
              <w:rPr>
                <w:rFonts w:eastAsia="黑体"/>
                <w:sz w:val="18"/>
                <w:szCs w:val="18"/>
              </w:rPr>
              <w:t>与</w:t>
            </w:r>
            <w:r>
              <w:rPr>
                <w:rFonts w:eastAsia="黑体"/>
                <w:sz w:val="18"/>
                <w:szCs w:val="18"/>
              </w:rPr>
              <w:t xml:space="preserve">  </w:t>
            </w:r>
            <w:r>
              <w:rPr>
                <w:rFonts w:eastAsia="黑体"/>
                <w:sz w:val="18"/>
                <w:szCs w:val="18"/>
              </w:rPr>
              <w:t>教</w:t>
            </w:r>
            <w:r>
              <w:rPr>
                <w:rFonts w:eastAsia="黑体"/>
                <w:sz w:val="18"/>
                <w:szCs w:val="18"/>
              </w:rPr>
              <w:t xml:space="preserve">  </w:t>
            </w:r>
            <w:r>
              <w:rPr>
                <w:rFonts w:eastAsia="黑体"/>
                <w:sz w:val="18"/>
                <w:szCs w:val="18"/>
              </w:rPr>
              <w:t>学</w:t>
            </w:r>
            <w:r>
              <w:rPr>
                <w:rFonts w:eastAsia="黑体"/>
                <w:sz w:val="18"/>
                <w:szCs w:val="18"/>
              </w:rPr>
              <w:t xml:space="preserve">  </w:t>
            </w:r>
            <w:r>
              <w:rPr>
                <w:rFonts w:eastAsia="黑体"/>
                <w:sz w:val="18"/>
                <w:szCs w:val="18"/>
              </w:rPr>
              <w:t>过</w:t>
            </w:r>
            <w:r>
              <w:rPr>
                <w:rFonts w:eastAsia="黑体"/>
                <w:sz w:val="18"/>
                <w:szCs w:val="18"/>
              </w:rPr>
              <w:t xml:space="preserve">  </w:t>
            </w:r>
            <w:r>
              <w:rPr>
                <w:rFonts w:eastAsia="黑体"/>
                <w:sz w:val="18"/>
                <w:szCs w:val="18"/>
              </w:rPr>
              <w:t>程</w:t>
            </w:r>
            <w:r>
              <w:rPr>
                <w:rFonts w:eastAsia="黑体"/>
                <w:sz w:val="18"/>
                <w:szCs w:val="18"/>
              </w:rPr>
              <w:t xml:space="preserve">  </w:t>
            </w:r>
            <w:r>
              <w:rPr>
                <w:rFonts w:eastAsia="黑体"/>
                <w:sz w:val="18"/>
                <w:szCs w:val="18"/>
              </w:rPr>
              <w:t>设</w:t>
            </w:r>
            <w:r>
              <w:rPr>
                <w:rFonts w:eastAsia="黑体"/>
                <w:sz w:val="18"/>
                <w:szCs w:val="18"/>
              </w:rPr>
              <w:t xml:space="preserve">  </w:t>
            </w:r>
            <w:r>
              <w:rPr>
                <w:rFonts w:eastAsia="黑体"/>
                <w:sz w:val="18"/>
                <w:szCs w:val="18"/>
              </w:rPr>
              <w:t>计</w:t>
            </w:r>
          </w:p>
        </w:tc>
        <w:tc>
          <w:tcPr>
            <w:tcW w:w="1850" w:type="dxa"/>
            <w:tcBorders>
              <w:top w:val="single" w:sz="4" w:space="0" w:color="auto"/>
              <w:left w:val="dotDotDash" w:sz="4" w:space="0" w:color="auto"/>
              <w:bottom w:val="dotDotDash" w:sz="4" w:space="0" w:color="auto"/>
              <w:right w:val="single" w:sz="4" w:space="0" w:color="auto"/>
            </w:tcBorders>
            <w:vAlign w:val="center"/>
          </w:tcPr>
          <w:p w:rsidR="00CB6FB6" w:rsidRDefault="00FF4D08">
            <w:pPr>
              <w:jc w:val="center"/>
              <w:rPr>
                <w:rFonts w:eastAsia="黑体"/>
                <w:sz w:val="18"/>
                <w:szCs w:val="18"/>
              </w:rPr>
            </w:pPr>
            <w:r>
              <w:rPr>
                <w:rFonts w:eastAsia="黑体"/>
                <w:sz w:val="18"/>
                <w:szCs w:val="18"/>
              </w:rPr>
              <w:t>注</w:t>
            </w:r>
            <w:r>
              <w:rPr>
                <w:rFonts w:eastAsia="黑体"/>
                <w:sz w:val="18"/>
                <w:szCs w:val="18"/>
              </w:rPr>
              <w:t xml:space="preserve">    </w:t>
            </w:r>
            <w:r>
              <w:rPr>
                <w:rFonts w:eastAsia="黑体"/>
                <w:sz w:val="18"/>
                <w:szCs w:val="18"/>
              </w:rPr>
              <w:t>释</w:t>
            </w:r>
          </w:p>
        </w:tc>
      </w:tr>
      <w:tr w:rsidR="00CB6FB6">
        <w:trPr>
          <w:trHeight w:val="7172"/>
        </w:trPr>
        <w:tc>
          <w:tcPr>
            <w:tcW w:w="8640" w:type="dxa"/>
            <w:gridSpan w:val="2"/>
            <w:tcBorders>
              <w:top w:val="dotDotDash" w:sz="4" w:space="0" w:color="auto"/>
              <w:left w:val="single" w:sz="4" w:space="0" w:color="auto"/>
              <w:bottom w:val="single" w:sz="4" w:space="0" w:color="auto"/>
              <w:right w:val="dotDotDash" w:sz="4" w:space="0" w:color="auto"/>
            </w:tcBorders>
          </w:tcPr>
          <w:p w:rsidR="00CB6FB6" w:rsidRPr="003F4C42" w:rsidRDefault="003F4C42" w:rsidP="003F4C42">
            <w:pPr>
              <w:spacing w:line="300" w:lineRule="auto"/>
              <w:ind w:firstLineChars="205" w:firstLine="492"/>
              <w:jc w:val="center"/>
              <w:rPr>
                <w:rFonts w:eastAsia="黑体"/>
                <w:sz w:val="24"/>
              </w:rPr>
            </w:pPr>
            <w:r w:rsidRPr="003F4C42">
              <w:rPr>
                <w:rFonts w:eastAsia="黑体" w:hint="eastAsia"/>
                <w:sz w:val="24"/>
              </w:rPr>
              <w:t>第九章</w:t>
            </w:r>
            <w:r w:rsidRPr="003F4C42">
              <w:rPr>
                <w:rFonts w:eastAsia="黑体" w:hint="eastAsia"/>
                <w:sz w:val="24"/>
              </w:rPr>
              <w:t xml:space="preserve">  </w:t>
            </w:r>
            <w:r w:rsidRPr="003F4C42">
              <w:rPr>
                <w:rFonts w:eastAsia="黑体" w:hint="eastAsia"/>
                <w:sz w:val="24"/>
              </w:rPr>
              <w:t>企业发展能力分析</w:t>
            </w:r>
          </w:p>
          <w:p w:rsidR="00CB6FB6" w:rsidRDefault="00FF4D08">
            <w:pPr>
              <w:spacing w:line="300" w:lineRule="auto"/>
              <w:ind w:firstLineChars="205" w:firstLine="432"/>
              <w:rPr>
                <w:rFonts w:eastAsia="黑体"/>
                <w:b/>
                <w:szCs w:val="21"/>
              </w:rPr>
            </w:pPr>
            <w:r>
              <w:rPr>
                <w:rFonts w:eastAsia="黑体"/>
                <w:b/>
                <w:szCs w:val="21"/>
              </w:rPr>
              <w:t>〖</w:t>
            </w:r>
            <w:r>
              <w:rPr>
                <w:rFonts w:eastAsia="黑体" w:hint="eastAsia"/>
                <w:b/>
                <w:szCs w:val="21"/>
              </w:rPr>
              <w:t>理论知识</w:t>
            </w:r>
            <w:r>
              <w:rPr>
                <w:rFonts w:eastAsia="黑体"/>
                <w:b/>
                <w:szCs w:val="21"/>
              </w:rPr>
              <w:t>〗</w:t>
            </w:r>
          </w:p>
          <w:p w:rsidR="003F4C42" w:rsidRPr="00DF5E8F" w:rsidRDefault="00FF4D08" w:rsidP="003F4C42">
            <w:pPr>
              <w:jc w:val="center"/>
              <w:rPr>
                <w:b/>
                <w:bCs/>
                <w:szCs w:val="21"/>
              </w:rPr>
            </w:pPr>
            <w:r>
              <w:rPr>
                <w:rFonts w:ascii="黑体" w:eastAsia="黑体" w:hint="eastAsia"/>
                <w:b/>
              </w:rPr>
              <w:t xml:space="preserve">    </w:t>
            </w:r>
            <w:r w:rsidR="003F4C42" w:rsidRPr="00DF5E8F">
              <w:rPr>
                <w:rFonts w:hint="eastAsia"/>
                <w:b/>
                <w:bCs/>
                <w:szCs w:val="21"/>
              </w:rPr>
              <w:t>第一节</w:t>
            </w:r>
            <w:r w:rsidR="003F4C42" w:rsidRPr="00DF5E8F">
              <w:rPr>
                <w:b/>
                <w:bCs/>
                <w:szCs w:val="21"/>
              </w:rPr>
              <w:t xml:space="preserve">  </w:t>
            </w:r>
            <w:r w:rsidR="003F4C42" w:rsidRPr="00DF5E8F">
              <w:rPr>
                <w:rFonts w:hint="eastAsia"/>
                <w:b/>
                <w:bCs/>
                <w:szCs w:val="21"/>
              </w:rPr>
              <w:t>企业发展能力的概述</w:t>
            </w:r>
          </w:p>
          <w:p w:rsidR="003F4C42" w:rsidRPr="00DF5E8F" w:rsidRDefault="003F4C42" w:rsidP="003F4C42">
            <w:pPr>
              <w:keepNext/>
              <w:widowControl/>
              <w:snapToGrid w:val="0"/>
              <w:spacing w:line="412" w:lineRule="auto"/>
              <w:ind w:firstLineChars="200" w:firstLine="422"/>
              <w:outlineLvl w:val="1"/>
              <w:rPr>
                <w:rFonts w:ascii="微软雅黑" w:eastAsia="黑体" w:hAnsi="微软雅黑" w:cs="微软雅黑"/>
                <w:b/>
                <w:bCs/>
                <w:szCs w:val="21"/>
              </w:rPr>
            </w:pPr>
            <w:bookmarkStart w:id="0" w:name="_Toc438036948"/>
            <w:bookmarkEnd w:id="0"/>
            <w:r w:rsidRPr="00DF5E8F">
              <w:rPr>
                <w:rFonts w:ascii="微软雅黑" w:eastAsia="黑体" w:hAnsi="微软雅黑" w:hint="eastAsia"/>
                <w:b/>
                <w:bCs/>
                <w:szCs w:val="21"/>
              </w:rPr>
              <w:t>一、企业发展能力分析的内涵</w:t>
            </w:r>
          </w:p>
          <w:p w:rsidR="003F4C42" w:rsidRPr="00DF5E8F" w:rsidRDefault="003F4C42" w:rsidP="003F4C42">
            <w:pPr>
              <w:ind w:firstLineChars="200" w:firstLine="420"/>
              <w:rPr>
                <w:rFonts w:ascii="宋体" w:hAnsi="宋体"/>
                <w:szCs w:val="21"/>
              </w:rPr>
            </w:pPr>
            <w:r w:rsidRPr="00DF5E8F">
              <w:rPr>
                <w:rFonts w:ascii="宋体" w:hAnsi="宋体" w:hint="eastAsia"/>
                <w:szCs w:val="21"/>
              </w:rPr>
              <w:t>企业发展能力分析是从动态的角度评价和判断企业的成长能力，是根据企业过去的资料在评价企业发展成果的基础上推测企业未来的发展潜力。因此，企业发展能力分析也称为企业的成长能力分析，包括发展成果评价指标分析和发展潜力评价指标分析。</w:t>
            </w:r>
          </w:p>
          <w:p w:rsidR="003F4C42" w:rsidRPr="00DF5E8F" w:rsidRDefault="003F4C42" w:rsidP="003F4C42">
            <w:pPr>
              <w:keepNext/>
              <w:widowControl/>
              <w:snapToGrid w:val="0"/>
              <w:spacing w:line="412" w:lineRule="auto"/>
              <w:ind w:firstLineChars="200" w:firstLine="422"/>
              <w:outlineLvl w:val="1"/>
              <w:rPr>
                <w:rFonts w:ascii="微软雅黑" w:eastAsia="黑体" w:hAnsi="微软雅黑" w:cs="微软雅黑"/>
                <w:b/>
                <w:bCs/>
                <w:szCs w:val="21"/>
              </w:rPr>
            </w:pPr>
            <w:bookmarkStart w:id="1" w:name="_Toc438036949"/>
            <w:bookmarkEnd w:id="1"/>
            <w:r w:rsidRPr="00DF5E8F">
              <w:rPr>
                <w:rFonts w:ascii="微软雅黑" w:eastAsia="黑体" w:hAnsi="微软雅黑" w:hint="eastAsia"/>
                <w:b/>
                <w:bCs/>
                <w:szCs w:val="21"/>
              </w:rPr>
              <w:t>二、企业发展能力分析的意义</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分析企业发展能力可以满足不同利益相关者的不同信息需求。</w:t>
            </w:r>
          </w:p>
          <w:p w:rsidR="003F4C42" w:rsidRPr="00DF5E8F" w:rsidRDefault="003F4C42" w:rsidP="003F4C42">
            <w:pPr>
              <w:ind w:firstLineChars="200" w:firstLine="420"/>
              <w:rPr>
                <w:rFonts w:ascii="宋体" w:hAnsi="宋体"/>
                <w:szCs w:val="21"/>
              </w:rPr>
            </w:pPr>
            <w:r w:rsidRPr="00DF5E8F">
              <w:rPr>
                <w:rFonts w:ascii="宋体" w:hAnsi="宋体" w:hint="eastAsia"/>
                <w:szCs w:val="21"/>
              </w:rPr>
              <w:t>1.经营管理者的需求</w:t>
            </w:r>
          </w:p>
          <w:p w:rsidR="003F4C42" w:rsidRPr="00DF5E8F" w:rsidRDefault="003F4C42" w:rsidP="003F4C42">
            <w:pPr>
              <w:ind w:firstLineChars="200" w:firstLine="420"/>
              <w:rPr>
                <w:rFonts w:ascii="宋体" w:hAnsi="宋体"/>
                <w:szCs w:val="21"/>
              </w:rPr>
            </w:pPr>
            <w:r w:rsidRPr="00DF5E8F">
              <w:rPr>
                <w:rFonts w:ascii="宋体" w:hAnsi="宋体" w:hint="eastAsia"/>
                <w:szCs w:val="21"/>
              </w:rPr>
              <w:t xml:space="preserve">2.投资者的需求 </w:t>
            </w:r>
          </w:p>
          <w:p w:rsidR="003F4C42" w:rsidRPr="00DF5E8F" w:rsidRDefault="003F4C42" w:rsidP="003F4C42">
            <w:pPr>
              <w:rPr>
                <w:rFonts w:ascii="宋体" w:hAnsi="宋体"/>
                <w:szCs w:val="21"/>
              </w:rPr>
            </w:pPr>
            <w:r w:rsidRPr="00DF5E8F">
              <w:rPr>
                <w:szCs w:val="21"/>
              </w:rPr>
              <w:t xml:space="preserve">    </w:t>
            </w:r>
            <w:r w:rsidRPr="00DF5E8F">
              <w:rPr>
                <w:rFonts w:ascii="宋体" w:hAnsi="宋体" w:hint="eastAsia"/>
                <w:szCs w:val="21"/>
              </w:rPr>
              <w:t>3</w:t>
            </w:r>
            <w:r w:rsidRPr="00DF5E8F">
              <w:rPr>
                <w:szCs w:val="21"/>
              </w:rPr>
              <w:t>.</w:t>
            </w:r>
            <w:r w:rsidRPr="00DF5E8F">
              <w:rPr>
                <w:rFonts w:hint="eastAsia"/>
                <w:szCs w:val="21"/>
              </w:rPr>
              <w:t>债权人的需求</w:t>
            </w:r>
          </w:p>
          <w:p w:rsidR="003F4C42" w:rsidRPr="00DF5E8F" w:rsidRDefault="003F4C42" w:rsidP="003F4C42">
            <w:pPr>
              <w:keepNext/>
              <w:widowControl/>
              <w:snapToGrid w:val="0"/>
              <w:spacing w:line="412" w:lineRule="auto"/>
              <w:ind w:firstLineChars="200" w:firstLine="422"/>
              <w:outlineLvl w:val="1"/>
              <w:rPr>
                <w:rFonts w:ascii="微软雅黑" w:eastAsia="黑体" w:hAnsi="微软雅黑" w:cs="微软雅黑"/>
                <w:b/>
                <w:bCs/>
                <w:szCs w:val="21"/>
              </w:rPr>
            </w:pPr>
            <w:bookmarkStart w:id="2" w:name="_Toc438036950"/>
            <w:bookmarkEnd w:id="2"/>
            <w:r w:rsidRPr="00DF5E8F">
              <w:rPr>
                <w:rFonts w:ascii="微软雅黑" w:eastAsia="黑体" w:hAnsi="微软雅黑" w:hint="eastAsia"/>
                <w:b/>
                <w:bCs/>
                <w:szCs w:val="21"/>
              </w:rPr>
              <w:t>三、企业发展能力分析的内容</w:t>
            </w:r>
          </w:p>
          <w:p w:rsidR="003F4C42" w:rsidRPr="00DF5E8F" w:rsidRDefault="003F4C42" w:rsidP="003F4C42">
            <w:pPr>
              <w:ind w:firstLineChars="200" w:firstLine="420"/>
              <w:rPr>
                <w:rFonts w:ascii="宋体" w:hAnsi="宋体"/>
                <w:szCs w:val="21"/>
              </w:rPr>
            </w:pPr>
            <w:r w:rsidRPr="00DF5E8F">
              <w:rPr>
                <w:rFonts w:ascii="宋体" w:hAnsi="宋体" w:hint="eastAsia"/>
                <w:szCs w:val="21"/>
              </w:rPr>
              <w:t>企业发展能力主要体现为企业营业收入的增长、资产规模的扩大、收益的增加和股东权益的增加等方面。企业发展能力的分析需要结合多个相关指标进行综合分析，主要包括两个方面的内容：</w:t>
            </w:r>
          </w:p>
          <w:p w:rsidR="003F4C42" w:rsidRPr="00DF5E8F" w:rsidRDefault="003F4C42" w:rsidP="003F4C42">
            <w:pPr>
              <w:rPr>
                <w:szCs w:val="21"/>
              </w:rPr>
            </w:pPr>
            <w:r w:rsidRPr="00DF5E8F">
              <w:rPr>
                <w:szCs w:val="21"/>
              </w:rPr>
              <w:t xml:space="preserve">    1.</w:t>
            </w:r>
            <w:r w:rsidRPr="00DF5E8F">
              <w:rPr>
                <w:rFonts w:hint="eastAsia"/>
                <w:szCs w:val="21"/>
              </w:rPr>
              <w:t>企业发展成果指标分析</w:t>
            </w:r>
          </w:p>
          <w:p w:rsidR="003F4C42" w:rsidRPr="00DF5E8F" w:rsidRDefault="003F4C42" w:rsidP="003F4C42">
            <w:pPr>
              <w:ind w:firstLineChars="200" w:firstLine="420"/>
              <w:rPr>
                <w:rFonts w:ascii="宋体" w:hAnsi="宋体"/>
                <w:szCs w:val="21"/>
              </w:rPr>
            </w:pPr>
            <w:r w:rsidRPr="00DF5E8F">
              <w:rPr>
                <w:rFonts w:ascii="宋体" w:hAnsi="宋体" w:hint="eastAsia"/>
                <w:szCs w:val="21"/>
              </w:rPr>
              <w:t>（1）营业收入增长指标，如营业收入增长率、营业收入平均增长率等；</w:t>
            </w:r>
          </w:p>
          <w:p w:rsidR="003F4C42" w:rsidRPr="00DF5E8F" w:rsidRDefault="003F4C42" w:rsidP="003F4C42">
            <w:pPr>
              <w:ind w:firstLineChars="200" w:firstLine="420"/>
              <w:rPr>
                <w:rFonts w:ascii="宋体" w:hAnsi="宋体"/>
                <w:szCs w:val="21"/>
              </w:rPr>
            </w:pPr>
            <w:r w:rsidRPr="00DF5E8F">
              <w:rPr>
                <w:rFonts w:ascii="宋体" w:hAnsi="宋体" w:hint="eastAsia"/>
                <w:szCs w:val="21"/>
              </w:rPr>
              <w:t>（2）资产规模增长指标，如总资产增长率、总资产平均增长率等；</w:t>
            </w:r>
          </w:p>
          <w:p w:rsidR="003F4C42" w:rsidRPr="00DF5E8F" w:rsidRDefault="003F4C42" w:rsidP="003F4C42">
            <w:pPr>
              <w:ind w:firstLineChars="200" w:firstLine="420"/>
              <w:rPr>
                <w:rFonts w:ascii="宋体" w:hAnsi="宋体"/>
                <w:szCs w:val="21"/>
              </w:rPr>
            </w:pPr>
            <w:r w:rsidRPr="00DF5E8F">
              <w:rPr>
                <w:rFonts w:ascii="宋体" w:hAnsi="宋体" w:hint="eastAsia"/>
                <w:szCs w:val="21"/>
              </w:rPr>
              <w:t>（3）收益增长指标，如净利润增长率、营业利润增长率等；</w:t>
            </w:r>
          </w:p>
          <w:p w:rsidR="003F4C42" w:rsidRPr="00DF5E8F" w:rsidRDefault="003F4C42" w:rsidP="003F4C42">
            <w:pPr>
              <w:ind w:firstLineChars="200" w:firstLine="420"/>
              <w:rPr>
                <w:rFonts w:ascii="宋体" w:hAnsi="宋体"/>
                <w:szCs w:val="21"/>
              </w:rPr>
            </w:pPr>
            <w:r w:rsidRPr="00DF5E8F">
              <w:rPr>
                <w:rFonts w:ascii="宋体" w:hAnsi="宋体" w:hint="eastAsia"/>
                <w:szCs w:val="21"/>
              </w:rPr>
              <w:t>（4）股东权益增长指标，如股东权益增长率、股利增长率等。</w:t>
            </w:r>
          </w:p>
          <w:p w:rsidR="003F4C42" w:rsidRPr="00DF5E8F" w:rsidRDefault="003F4C42" w:rsidP="003F4C42">
            <w:pPr>
              <w:rPr>
                <w:szCs w:val="21"/>
              </w:rPr>
            </w:pPr>
            <w:r w:rsidRPr="00DF5E8F">
              <w:rPr>
                <w:szCs w:val="21"/>
              </w:rPr>
              <w:t xml:space="preserve">    2.</w:t>
            </w:r>
            <w:r w:rsidRPr="00DF5E8F">
              <w:rPr>
                <w:rFonts w:hint="eastAsia"/>
                <w:szCs w:val="21"/>
              </w:rPr>
              <w:t>企业发展潜力指标分析</w:t>
            </w:r>
          </w:p>
          <w:p w:rsidR="003F4C42" w:rsidRPr="00DF5E8F" w:rsidRDefault="003F4C42" w:rsidP="00ED483F">
            <w:pPr>
              <w:spacing w:afterLines="200"/>
              <w:ind w:firstLineChars="200" w:firstLine="420"/>
              <w:rPr>
                <w:rFonts w:ascii="宋体" w:hAnsi="宋体"/>
                <w:szCs w:val="21"/>
              </w:rPr>
            </w:pPr>
            <w:r w:rsidRPr="00DF5E8F">
              <w:rPr>
                <w:rFonts w:ascii="宋体" w:hAnsi="宋体" w:hint="eastAsia"/>
                <w:szCs w:val="21"/>
              </w:rPr>
              <w:t>企业的发展潜力受到企业经营效率和财务政策的双重影响，当经营效率和财务政策都达到一个理想稳定的状态时，可以利用可持续增长率分析企业的发展潜力。可持续增长率是指不发行新股，不改变经营效率（销售净利率和资产周转率）和财务政策（负债/权益比和利润留存率）时，企业销售能够达到的最大增长率。</w:t>
            </w:r>
            <w:bookmarkStart w:id="3" w:name="_Toc438036951"/>
            <w:bookmarkEnd w:id="3"/>
          </w:p>
          <w:p w:rsidR="003F4C42" w:rsidRPr="00DF5E8F" w:rsidRDefault="003F4C42" w:rsidP="00ED483F">
            <w:pPr>
              <w:spacing w:afterLines="200"/>
              <w:ind w:firstLineChars="200" w:firstLine="420"/>
              <w:jc w:val="center"/>
              <w:rPr>
                <w:rFonts w:ascii="宋体" w:hAnsi="宋体"/>
                <w:szCs w:val="21"/>
              </w:rPr>
            </w:pPr>
            <w:r w:rsidRPr="00DF5E8F">
              <w:rPr>
                <w:rFonts w:ascii="宋体" w:hAnsi="宋体" w:hint="eastAsia"/>
                <w:szCs w:val="21"/>
              </w:rPr>
              <w:lastRenderedPageBreak/>
              <w:t xml:space="preserve"> </w:t>
            </w:r>
          </w:p>
          <w:p w:rsidR="003F4C42" w:rsidRPr="00DF5E8F" w:rsidRDefault="003F4C42" w:rsidP="003F4C42">
            <w:pPr>
              <w:jc w:val="center"/>
              <w:rPr>
                <w:b/>
                <w:bCs/>
                <w:szCs w:val="21"/>
              </w:rPr>
            </w:pPr>
            <w:r w:rsidRPr="00DF5E8F">
              <w:rPr>
                <w:rFonts w:hint="eastAsia"/>
                <w:b/>
                <w:bCs/>
                <w:szCs w:val="21"/>
              </w:rPr>
              <w:t>第二节</w:t>
            </w:r>
            <w:r w:rsidRPr="00DF5E8F">
              <w:rPr>
                <w:b/>
                <w:bCs/>
                <w:szCs w:val="21"/>
              </w:rPr>
              <w:t xml:space="preserve">  </w:t>
            </w:r>
            <w:r w:rsidRPr="00DF5E8F">
              <w:rPr>
                <w:rFonts w:hint="eastAsia"/>
                <w:b/>
                <w:bCs/>
                <w:szCs w:val="21"/>
              </w:rPr>
              <w:t>企业发展成果的评价指标</w:t>
            </w:r>
            <w:bookmarkStart w:id="4" w:name="_Toc438036952"/>
            <w:bookmarkEnd w:id="4"/>
          </w:p>
          <w:p w:rsidR="003F4C42" w:rsidRPr="00DF5E8F" w:rsidRDefault="003F4C42" w:rsidP="003F4C42">
            <w:pPr>
              <w:rPr>
                <w:b/>
                <w:bCs/>
                <w:szCs w:val="21"/>
              </w:rPr>
            </w:pPr>
            <w:r w:rsidRPr="00DF5E8F">
              <w:rPr>
                <w:rFonts w:hint="eastAsia"/>
                <w:b/>
                <w:bCs/>
                <w:szCs w:val="21"/>
              </w:rPr>
              <w:t xml:space="preserve">    </w:t>
            </w:r>
            <w:r w:rsidRPr="00DF5E8F">
              <w:rPr>
                <w:rFonts w:hint="eastAsia"/>
                <w:b/>
                <w:bCs/>
                <w:szCs w:val="21"/>
              </w:rPr>
              <w:t>一、营业收入增长指标</w:t>
            </w:r>
          </w:p>
          <w:p w:rsidR="003F4C42" w:rsidRPr="00DF5E8F" w:rsidRDefault="003F4C42" w:rsidP="003F4C42">
            <w:pPr>
              <w:rPr>
                <w:szCs w:val="21"/>
              </w:rPr>
            </w:pPr>
            <w:r w:rsidRPr="00DF5E8F">
              <w:rPr>
                <w:rFonts w:hint="eastAsia"/>
                <w:szCs w:val="21"/>
              </w:rPr>
              <w:t xml:space="preserve">    </w:t>
            </w:r>
            <w:r w:rsidRPr="00DF5E8F">
              <w:rPr>
                <w:szCs w:val="21"/>
              </w:rPr>
              <w:t>1.</w:t>
            </w:r>
            <w:r w:rsidRPr="00DF5E8F">
              <w:rPr>
                <w:rFonts w:hint="eastAsia"/>
                <w:szCs w:val="21"/>
              </w:rPr>
              <w:t>营业收入增长率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营业收入是企业发展所需资源的重要来源，营业收入增长率是指企业本年度营业收入增长额与上年度营业收入额之间的比率，反映企业销售收入的增减变动情况。其计算公式为：</w:t>
            </w:r>
          </w:p>
          <w:p w:rsidR="003F4C42" w:rsidRPr="00DF5E8F" w:rsidRDefault="003F4C42" w:rsidP="003F4C42">
            <w:pPr>
              <w:spacing w:line="360" w:lineRule="auto"/>
              <w:ind w:firstLine="420"/>
              <w:rPr>
                <w:rFonts w:ascii="宋体" w:hAnsi="宋体" w:cs="Arial"/>
                <w:szCs w:val="21"/>
              </w:rPr>
            </w:pPr>
            <w:r>
              <w:rPr>
                <w:noProof/>
                <w:szCs w:val="21"/>
              </w:rPr>
              <w:drawing>
                <wp:inline distT="0" distB="0" distL="0" distR="0">
                  <wp:extent cx="3094355" cy="605790"/>
                  <wp:effectExtent l="19050" t="0" r="0" b="0"/>
                  <wp:docPr id="990" name="图片 1" descr="C:\Users\ADMINI~1\AppData\Local\Temp\ksohtml\wps533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ADMINI~1\AppData\Local\Temp\ksohtml\wps533F.tmp.jpg"/>
                          <pic:cNvPicPr>
                            <a:picLocks noChangeAspect="1" noChangeArrowheads="1"/>
                          </pic:cNvPicPr>
                        </pic:nvPicPr>
                        <pic:blipFill>
                          <a:blip r:embed="rId6"/>
                          <a:srcRect/>
                          <a:stretch>
                            <a:fillRect/>
                          </a:stretch>
                        </pic:blipFill>
                        <pic:spPr bwMode="auto">
                          <a:xfrm>
                            <a:off x="0" y="0"/>
                            <a:ext cx="3094355" cy="605790"/>
                          </a:xfrm>
                          <a:prstGeom prst="rect">
                            <a:avLst/>
                          </a:prstGeom>
                          <a:noFill/>
                          <a:ln w="9525">
                            <a:noFill/>
                            <a:miter lim="800000"/>
                            <a:headEnd/>
                            <a:tailEnd/>
                          </a:ln>
                        </pic:spPr>
                      </pic:pic>
                    </a:graphicData>
                  </a:graphic>
                </wp:inline>
              </w:drawing>
            </w:r>
            <w:r w:rsidRPr="00DF5E8F">
              <w:rPr>
                <w:rFonts w:ascii="宋体" w:hAnsi="宋体" w:cs="Arial"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其中本年度营业收入增长额 = 本年度营业收入-上年度营业收入。</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营业收入增长率指标是利用历史财务数据评价企业发展状况的重要指标，反映了企业主要业务的增长速度和市场表现，该指标越大，说明在过去的一年中，企业的市场拓展能力越好，市场竞争力越强。</w:t>
            </w:r>
          </w:p>
          <w:p w:rsidR="003F4C42" w:rsidRPr="00DF5E8F" w:rsidRDefault="003F4C42" w:rsidP="003F4C42">
            <w:pPr>
              <w:rPr>
                <w:szCs w:val="21"/>
              </w:rPr>
            </w:pPr>
            <w:r w:rsidRPr="00DF5E8F">
              <w:rPr>
                <w:szCs w:val="21"/>
              </w:rPr>
              <w:t>2.</w:t>
            </w:r>
            <w:r w:rsidRPr="00DF5E8F">
              <w:rPr>
                <w:rFonts w:hint="eastAsia"/>
                <w:szCs w:val="21"/>
              </w:rPr>
              <w:t>营业收入平均增长率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营业收入平均增长率是为消除营业收入短期异常波动的影响而采用的分析指标，通常选取三年营业收入平均增长率来反映企业较长时期营业收入的增长情况。</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平均增长率的计算通常可以选取算术和几何两种计算方法，算术平均法的计算公式为：</w:t>
            </w:r>
          </w:p>
          <w:p w:rsidR="003F4C42" w:rsidRPr="00DF5E8F" w:rsidRDefault="003F4C42" w:rsidP="003F4C42">
            <w:pPr>
              <w:widowControl/>
              <w:spacing w:line="360" w:lineRule="auto"/>
              <w:ind w:firstLineChars="200" w:firstLine="420"/>
              <w:jc w:val="left"/>
              <w:rPr>
                <w:rFonts w:ascii="宋体" w:hAnsi="宋体"/>
                <w:color w:val="000000"/>
                <w:szCs w:val="21"/>
              </w:rPr>
            </w:pPr>
            <w:r>
              <w:rPr>
                <w:noProof/>
                <w:szCs w:val="21"/>
              </w:rPr>
              <w:drawing>
                <wp:inline distT="0" distB="0" distL="0" distR="0">
                  <wp:extent cx="4029710" cy="393700"/>
                  <wp:effectExtent l="19050" t="0" r="8890" b="0"/>
                  <wp:docPr id="946" name="图片 2" descr="C:\Users\ADMINI~1\AppData\Local\Temp\ksohtml\wps534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ADMINI~1\AppData\Local\Temp\ksohtml\wps5340.tmp.jpg"/>
                          <pic:cNvPicPr>
                            <a:picLocks noChangeAspect="1" noChangeArrowheads="1"/>
                          </pic:cNvPicPr>
                        </pic:nvPicPr>
                        <pic:blipFill>
                          <a:blip r:embed="rId7"/>
                          <a:srcRect/>
                          <a:stretch>
                            <a:fillRect/>
                          </a:stretch>
                        </pic:blipFill>
                        <pic:spPr bwMode="auto">
                          <a:xfrm>
                            <a:off x="0" y="0"/>
                            <a:ext cx="4029710" cy="393700"/>
                          </a:xfrm>
                          <a:prstGeom prst="rect">
                            <a:avLst/>
                          </a:prstGeom>
                          <a:noFill/>
                          <a:ln w="9525">
                            <a:noFill/>
                            <a:miter lim="800000"/>
                            <a:headEnd/>
                            <a:tailEnd/>
                          </a:ln>
                        </pic:spPr>
                      </pic:pic>
                    </a:graphicData>
                  </a:graphic>
                </wp:inline>
              </w:drawing>
            </w:r>
            <w:r w:rsidRPr="00DF5E8F">
              <w:rPr>
                <w:rFonts w:ascii="宋体" w:hAnsi="宋体" w:hint="eastAsia"/>
                <w:color w:val="000000"/>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其中每年的营业收入增长率计算方法如前所述，请注意计算过程中的分母随年份的变化而向后推移。</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几何平均法的计算公式为：</w:t>
            </w:r>
          </w:p>
          <w:p w:rsidR="003F4C42" w:rsidRPr="00DF5E8F" w:rsidRDefault="003F4C42" w:rsidP="003F4C42">
            <w:pPr>
              <w:widowControl/>
              <w:spacing w:line="360" w:lineRule="auto"/>
              <w:ind w:firstLineChars="200" w:firstLine="420"/>
              <w:jc w:val="left"/>
              <w:rPr>
                <w:rFonts w:ascii="宋体" w:hAnsi="宋体"/>
                <w:color w:val="000000"/>
                <w:szCs w:val="21"/>
              </w:rPr>
            </w:pPr>
            <w:r>
              <w:rPr>
                <w:noProof/>
                <w:szCs w:val="21"/>
              </w:rPr>
              <w:drawing>
                <wp:inline distT="0" distB="0" distL="0" distR="0">
                  <wp:extent cx="3848735" cy="605790"/>
                  <wp:effectExtent l="19050" t="0" r="0" b="0"/>
                  <wp:docPr id="903" name="图片 3" descr="C:\Users\ADMINI~1\AppData\Local\Temp\ksohtml\wps535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ADMINI~1\AppData\Local\Temp\ksohtml\wps5351.tmp.jpg"/>
                          <pic:cNvPicPr>
                            <a:picLocks noChangeAspect="1" noChangeArrowheads="1"/>
                          </pic:cNvPicPr>
                        </pic:nvPicPr>
                        <pic:blipFill>
                          <a:blip r:embed="rId8"/>
                          <a:srcRect/>
                          <a:stretch>
                            <a:fillRect/>
                          </a:stretch>
                        </pic:blipFill>
                        <pic:spPr bwMode="auto">
                          <a:xfrm>
                            <a:off x="0" y="0"/>
                            <a:ext cx="3848735" cy="605790"/>
                          </a:xfrm>
                          <a:prstGeom prst="rect">
                            <a:avLst/>
                          </a:prstGeom>
                          <a:noFill/>
                          <a:ln w="9525">
                            <a:noFill/>
                            <a:miter lim="800000"/>
                            <a:headEnd/>
                            <a:tailEnd/>
                          </a:ln>
                        </pic:spPr>
                      </pic:pic>
                    </a:graphicData>
                  </a:graphic>
                </wp:inline>
              </w:drawing>
            </w:r>
            <w:r w:rsidRPr="00DF5E8F">
              <w:rPr>
                <w:rFonts w:ascii="宋体" w:hAnsi="宋体" w:hint="eastAsia"/>
                <w:color w:val="000000"/>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总体而言，两种计算方法指标数值的大小都会受到所选基数的影响，但算术平均法下影响程度较小。而几何平均法的优点在于其不受所选期间中营业收入的短期异常波动的影响，而波动会在算术平均法下的指标数值中有所反应。实际运用中，可以结合企业经营环境的变化加以选择。</w:t>
            </w:r>
            <w:bookmarkStart w:id="5" w:name=".E4.B8.89.E5.B9.B4.E9.94.80.E5.94.AE.E5."/>
            <w:bookmarkEnd w:id="5"/>
          </w:p>
          <w:p w:rsidR="003F4C42" w:rsidRPr="00DF5E8F" w:rsidRDefault="003F4C42" w:rsidP="003F4C42">
            <w:pPr>
              <w:rPr>
                <w:b/>
                <w:bCs/>
                <w:szCs w:val="21"/>
              </w:rPr>
            </w:pPr>
            <w:bookmarkStart w:id="6" w:name="_Toc438036953"/>
            <w:bookmarkEnd w:id="6"/>
            <w:r w:rsidRPr="00DF5E8F">
              <w:rPr>
                <w:rFonts w:hint="eastAsia"/>
                <w:b/>
                <w:bCs/>
                <w:szCs w:val="21"/>
              </w:rPr>
              <w:t xml:space="preserve">    </w:t>
            </w:r>
            <w:r w:rsidRPr="00DF5E8F">
              <w:rPr>
                <w:rFonts w:hint="eastAsia"/>
                <w:b/>
                <w:bCs/>
                <w:szCs w:val="21"/>
              </w:rPr>
              <w:t>二、资产规模增长指标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企业资产规模的增加是企业发展成果的最直观反映，因此资产规模增长指标常用来评价企业发展业绩和成果。与营业收入的衡量指标相同，资产规模增长指标也包括资产增长率和三年资产平均增长率。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资产增长率是企业本期资产增长额与基期资产额之间的比率。它反映了企业在资产规模方面的增长情况。其计算公式是：</w:t>
            </w:r>
          </w:p>
          <w:p w:rsidR="003F4C42" w:rsidRPr="00DF5E8F" w:rsidRDefault="003F4C42" w:rsidP="003F4C42">
            <w:pPr>
              <w:ind w:firstLineChars="200" w:firstLine="420"/>
              <w:rPr>
                <w:rFonts w:ascii="宋体" w:hAnsi="宋体"/>
                <w:szCs w:val="21"/>
              </w:rPr>
            </w:pPr>
            <w:r>
              <w:rPr>
                <w:noProof/>
                <w:szCs w:val="21"/>
              </w:rPr>
              <w:drawing>
                <wp:inline distT="0" distB="0" distL="0" distR="0">
                  <wp:extent cx="2424430" cy="605790"/>
                  <wp:effectExtent l="19050" t="0" r="0" b="0"/>
                  <wp:docPr id="861" name="图片 4" descr="C:\Users\ADMINI~1\AppData\Local\Temp\ksohtml\wps535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ADMINI~1\AppData\Local\Temp\ksohtml\wps5352.tmp.jpg"/>
                          <pic:cNvPicPr>
                            <a:picLocks noChangeAspect="1" noChangeArrowheads="1"/>
                          </pic:cNvPicPr>
                        </pic:nvPicPr>
                        <pic:blipFill>
                          <a:blip r:embed="rId9"/>
                          <a:srcRect/>
                          <a:stretch>
                            <a:fillRect/>
                          </a:stretch>
                        </pic:blipFill>
                        <pic:spPr bwMode="auto">
                          <a:xfrm>
                            <a:off x="0" y="0"/>
                            <a:ext cx="2424430" cy="60579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其中本期资产增加额 = 本期期末资产总额-上期期末资产总额（或本期期初资产总额）。</w:t>
            </w:r>
          </w:p>
          <w:p w:rsidR="003F4C42" w:rsidRPr="00DF5E8F" w:rsidRDefault="003F4C42" w:rsidP="003F4C42">
            <w:pPr>
              <w:ind w:firstLineChars="200" w:firstLine="420"/>
              <w:rPr>
                <w:rFonts w:ascii="宋体" w:hAnsi="宋体"/>
                <w:szCs w:val="21"/>
              </w:rPr>
            </w:pPr>
            <w:r w:rsidRPr="00DF5E8F">
              <w:rPr>
                <w:rFonts w:ascii="宋体" w:hAnsi="宋体" w:hint="eastAsia"/>
                <w:szCs w:val="21"/>
              </w:rPr>
              <w:t>根据资产负债表中资产项目的构成，该指标还可用于分别分析企业总资产、固定资产、流动资产或无形资产的增长率。利用各构成项目的增长率和在总资产中所占比重，通过加权</w:t>
            </w:r>
            <w:r w:rsidRPr="00DF5E8F">
              <w:rPr>
                <w:rFonts w:ascii="宋体" w:hAnsi="宋体" w:hint="eastAsia"/>
                <w:szCs w:val="21"/>
              </w:rPr>
              <w:lastRenderedPageBreak/>
              <w:t>平均可以得到总资产增长率，可以更加清晰地把握总资产增长率的主要驱动因素，计算公式如下：</w:t>
            </w:r>
          </w:p>
          <w:p w:rsidR="003F4C42" w:rsidRPr="00DF5E8F" w:rsidRDefault="003F4C42" w:rsidP="003F4C42">
            <w:pPr>
              <w:ind w:firstLineChars="200" w:firstLine="420"/>
              <w:rPr>
                <w:rFonts w:ascii="宋体" w:hAnsi="宋体"/>
                <w:szCs w:val="21"/>
              </w:rPr>
            </w:pPr>
            <w:r>
              <w:rPr>
                <w:noProof/>
                <w:szCs w:val="21"/>
              </w:rPr>
              <w:drawing>
                <wp:inline distT="0" distB="0" distL="0" distR="0">
                  <wp:extent cx="4018915" cy="393700"/>
                  <wp:effectExtent l="19050" t="0" r="635" b="0"/>
                  <wp:docPr id="820" name="图片 5" descr="C:\Users\ADMINI~1\AppData\Local\Temp\ksohtml\wps535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ADMINI~1\AppData\Local\Temp\ksohtml\wps5353.tmp.jpg"/>
                          <pic:cNvPicPr>
                            <a:picLocks noChangeAspect="1" noChangeArrowheads="1"/>
                          </pic:cNvPicPr>
                        </pic:nvPicPr>
                        <pic:blipFill>
                          <a:blip r:embed="rId10"/>
                          <a:srcRect/>
                          <a:stretch>
                            <a:fillRect/>
                          </a:stretch>
                        </pic:blipFill>
                        <pic:spPr bwMode="auto">
                          <a:xfrm>
                            <a:off x="0" y="0"/>
                            <a:ext cx="4018915" cy="39370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通过连环替代法分解资产增长率的驱动因素，特别是不同类型资产的结构比重，可以帮助企业了解资产增长目标的完成情况。一般来说，固定资产和无形资产对于企业长期发展而言是不可或缺的，而对短期运营来说，流动资产是维持企业经营和财务安全的首要保障，因此应该合理分配资产增长目标，在短期和长期发展目标中取得平衡。</w:t>
            </w:r>
          </w:p>
          <w:p w:rsidR="003F4C42" w:rsidRPr="00DF5E8F" w:rsidRDefault="003F4C42" w:rsidP="003F4C42">
            <w:pPr>
              <w:ind w:firstLineChars="200" w:firstLine="420"/>
              <w:rPr>
                <w:rFonts w:ascii="宋体" w:hAnsi="宋体"/>
                <w:szCs w:val="21"/>
              </w:rPr>
            </w:pPr>
            <w:r w:rsidRPr="00DF5E8F">
              <w:rPr>
                <w:rFonts w:ascii="宋体" w:hAnsi="宋体" w:hint="eastAsia"/>
                <w:szCs w:val="21"/>
              </w:rPr>
              <w:t xml:space="preserve">与营业收入增长率类似，为了弥补资产项目的短期波动对指标的影响，三年资产平均增长率来反映企业较长时期内的资产增长情况，其计算公式为： </w:t>
            </w:r>
          </w:p>
          <w:p w:rsidR="003F4C42" w:rsidRPr="00DF5E8F" w:rsidRDefault="003F4C42" w:rsidP="003F4C42">
            <w:pPr>
              <w:widowControl/>
              <w:spacing w:line="360" w:lineRule="auto"/>
              <w:ind w:firstLineChars="200" w:firstLine="420"/>
              <w:jc w:val="left"/>
              <w:rPr>
                <w:rFonts w:ascii="宋体" w:hAnsi="宋体"/>
                <w:color w:val="000000"/>
                <w:szCs w:val="21"/>
              </w:rPr>
            </w:pPr>
            <w:r>
              <w:rPr>
                <w:noProof/>
                <w:szCs w:val="21"/>
              </w:rPr>
              <w:drawing>
                <wp:inline distT="0" distB="0" distL="0" distR="0">
                  <wp:extent cx="3848735" cy="595630"/>
                  <wp:effectExtent l="19050" t="0" r="0" b="0"/>
                  <wp:docPr id="780" name="图片 6" descr="C:\Users\ADMINI~1\AppData\Local\Temp\ksohtml\wps536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ADMINI~1\AppData\Local\Temp\ksohtml\wps5364.tmp.jpg"/>
                          <pic:cNvPicPr>
                            <a:picLocks noChangeAspect="1" noChangeArrowheads="1"/>
                          </pic:cNvPicPr>
                        </pic:nvPicPr>
                        <pic:blipFill>
                          <a:blip r:embed="rId11"/>
                          <a:srcRect/>
                          <a:stretch>
                            <a:fillRect/>
                          </a:stretch>
                        </pic:blipFill>
                        <pic:spPr bwMode="auto">
                          <a:xfrm>
                            <a:off x="0" y="0"/>
                            <a:ext cx="3848735" cy="595630"/>
                          </a:xfrm>
                          <a:prstGeom prst="rect">
                            <a:avLst/>
                          </a:prstGeom>
                          <a:noFill/>
                          <a:ln w="9525">
                            <a:noFill/>
                            <a:miter lim="800000"/>
                            <a:headEnd/>
                            <a:tailEnd/>
                          </a:ln>
                        </pic:spPr>
                      </pic:pic>
                    </a:graphicData>
                  </a:graphic>
                </wp:inline>
              </w:drawing>
            </w:r>
            <w:r w:rsidRPr="00DF5E8F">
              <w:rPr>
                <w:rFonts w:ascii="宋体" w:hAnsi="宋体" w:hint="eastAsia"/>
                <w:color w:val="000000"/>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资产源于资本的投入，因此相同的资产规模和增长速度，可能源于不同成本的资本投入，倘若资本成本过高，例如资本投入中，负债规模较大，收入的增长不足以弥补利息支出，那在短期内表现较好的高增长指标，从长期来看对企业发展是有害无益的。</w:t>
            </w:r>
          </w:p>
          <w:p w:rsidR="003F4C42" w:rsidRPr="00DF5E8F" w:rsidRDefault="003F4C42" w:rsidP="003F4C42">
            <w:pPr>
              <w:rPr>
                <w:b/>
                <w:bCs/>
                <w:szCs w:val="21"/>
              </w:rPr>
            </w:pPr>
            <w:bookmarkStart w:id="7" w:name="_Toc438036954"/>
            <w:bookmarkEnd w:id="7"/>
            <w:r w:rsidRPr="00DF5E8F">
              <w:rPr>
                <w:rFonts w:hint="eastAsia"/>
                <w:b/>
                <w:bCs/>
                <w:szCs w:val="21"/>
              </w:rPr>
              <w:t xml:space="preserve">    </w:t>
            </w:r>
            <w:r w:rsidRPr="00DF5E8F">
              <w:rPr>
                <w:rFonts w:hint="eastAsia"/>
                <w:b/>
                <w:bCs/>
                <w:szCs w:val="21"/>
              </w:rPr>
              <w:t>三、收益增长指标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企业持续而稳定的盈利是维持企业生存、实现企业发展的必要条件，因此收益增长指标同样是发展成果评价指标中的一个重要指标。企业最持续而稳定的收益来自于销售实现的营业利润，而企业最终由自己获得并可自由支配的收益则是在偿还债务和缴税后的净利润指标，因此收益增长主要关注这两个指标的增长情况。</w:t>
            </w:r>
          </w:p>
          <w:p w:rsidR="003F4C42" w:rsidRPr="00DF5E8F" w:rsidRDefault="003F4C42" w:rsidP="003F4C42">
            <w:pPr>
              <w:snapToGrid w:val="0"/>
              <w:ind w:firstLineChars="200" w:firstLine="420"/>
              <w:rPr>
                <w:rFonts w:ascii="宋体" w:hAnsi="宋体"/>
                <w:szCs w:val="21"/>
              </w:rPr>
            </w:pPr>
            <w:r w:rsidRPr="00DF5E8F">
              <w:rPr>
                <w:rFonts w:ascii="宋体" w:hAnsi="宋体" w:hint="eastAsia"/>
                <w:szCs w:val="21"/>
              </w:rPr>
              <w:t>1.营业利润增长率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营业利润增长率的计算公式为：</w:t>
            </w:r>
          </w:p>
          <w:p w:rsidR="003F4C42" w:rsidRPr="00DF5E8F" w:rsidRDefault="003F4C42" w:rsidP="003F4C42">
            <w:pPr>
              <w:ind w:firstLineChars="200" w:firstLine="420"/>
              <w:rPr>
                <w:rFonts w:ascii="宋体" w:hAnsi="宋体"/>
                <w:szCs w:val="21"/>
              </w:rPr>
            </w:pPr>
            <w:r>
              <w:rPr>
                <w:noProof/>
                <w:szCs w:val="21"/>
              </w:rPr>
              <w:drawing>
                <wp:inline distT="0" distB="0" distL="0" distR="0">
                  <wp:extent cx="2955925" cy="595630"/>
                  <wp:effectExtent l="19050" t="0" r="0" b="0"/>
                  <wp:docPr id="741" name="图片 7" descr="C:\Users\ADMINI~1\AppData\Local\Temp\ksohtml\wps536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ADMINI~1\AppData\Local\Temp\ksohtml\wps5365.tmp.jpg"/>
                          <pic:cNvPicPr>
                            <a:picLocks noChangeAspect="1" noChangeArrowheads="1"/>
                          </pic:cNvPicPr>
                        </pic:nvPicPr>
                        <pic:blipFill>
                          <a:blip r:embed="rId12"/>
                          <a:srcRect/>
                          <a:stretch>
                            <a:fillRect/>
                          </a:stretch>
                        </pic:blipFill>
                        <pic:spPr bwMode="auto">
                          <a:xfrm>
                            <a:off x="0" y="0"/>
                            <a:ext cx="2955925" cy="5956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营业利润增长率为正数，说明企业本期营业利润增长；该指标数值越大，说明企业营业利润增长的越多，企业具有良好的发展能力。</w:t>
            </w:r>
          </w:p>
          <w:p w:rsidR="003F4C42" w:rsidRPr="00DF5E8F" w:rsidRDefault="003F4C42" w:rsidP="003F4C42">
            <w:pPr>
              <w:ind w:firstLineChars="200" w:firstLine="420"/>
              <w:rPr>
                <w:rFonts w:ascii="宋体" w:hAnsi="宋体"/>
                <w:szCs w:val="21"/>
              </w:rPr>
            </w:pPr>
            <w:r w:rsidRPr="00DF5E8F">
              <w:rPr>
                <w:rFonts w:ascii="宋体" w:hAnsi="宋体" w:hint="eastAsia"/>
                <w:szCs w:val="21"/>
              </w:rPr>
              <w:t>2.净利润增长率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营业利润在扣除偿还债务所需和缴纳所得税后剩余的净利润，是企业发展所需资源的重要来源，其增长的速度很大程度上限制了企业的发展速度，净利润增长率的计算公式如下：</w:t>
            </w:r>
          </w:p>
          <w:p w:rsidR="003F4C42" w:rsidRPr="00DF5E8F" w:rsidRDefault="003F4C42" w:rsidP="003F4C42">
            <w:pPr>
              <w:ind w:firstLineChars="200" w:firstLine="420"/>
              <w:rPr>
                <w:rFonts w:ascii="宋体" w:hAnsi="宋体"/>
                <w:szCs w:val="21"/>
              </w:rPr>
            </w:pPr>
            <w:r>
              <w:rPr>
                <w:noProof/>
                <w:szCs w:val="21"/>
              </w:rPr>
              <w:drawing>
                <wp:inline distT="0" distB="0" distL="0" distR="0">
                  <wp:extent cx="2700655" cy="595630"/>
                  <wp:effectExtent l="19050" t="0" r="4445" b="0"/>
                  <wp:docPr id="703" name="图片 8" descr="C:\Users\ADMINI~1\AppData\Local\Temp\ksohtml\wps536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ADMINI~1\AppData\Local\Temp\ksohtml\wps5366.tmp.jpg"/>
                          <pic:cNvPicPr>
                            <a:picLocks noChangeAspect="1" noChangeArrowheads="1"/>
                          </pic:cNvPicPr>
                        </pic:nvPicPr>
                        <pic:blipFill>
                          <a:blip r:embed="rId13"/>
                          <a:srcRect/>
                          <a:stretch>
                            <a:fillRect/>
                          </a:stretch>
                        </pic:blipFill>
                        <pic:spPr bwMode="auto">
                          <a:xfrm>
                            <a:off x="0" y="0"/>
                            <a:ext cx="2700655" cy="5956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在企业稳定经营阶段，企业发展所需的资本主要来自于内部筹资和外部融资，其中内部筹资主要是净利润构成的留存收益，而外部融资则包括负债和股东资本投入。外部融资受限于内部筹资，主要原因在于只有留存收益为正的企业，才能偿付本息弥补借款者的风险，同时通过股利分配，回报股东的资本投入。因此净利润的增长率事实上显示了企业资本的扩张能力。</w:t>
            </w:r>
          </w:p>
          <w:p w:rsidR="003F4C42" w:rsidRPr="00DF5E8F" w:rsidRDefault="003F4C42" w:rsidP="003F4C42">
            <w:pPr>
              <w:rPr>
                <w:b/>
                <w:bCs/>
                <w:szCs w:val="21"/>
              </w:rPr>
            </w:pPr>
            <w:bookmarkStart w:id="8" w:name="_Toc438036955"/>
            <w:bookmarkEnd w:id="8"/>
            <w:r w:rsidRPr="00DF5E8F">
              <w:rPr>
                <w:rFonts w:hint="eastAsia"/>
                <w:b/>
                <w:bCs/>
                <w:szCs w:val="21"/>
              </w:rPr>
              <w:t xml:space="preserve">    </w:t>
            </w:r>
            <w:r w:rsidRPr="00DF5E8F">
              <w:rPr>
                <w:rFonts w:hint="eastAsia"/>
                <w:b/>
                <w:bCs/>
                <w:szCs w:val="21"/>
              </w:rPr>
              <w:t>四、股东权益增长指标</w:t>
            </w:r>
          </w:p>
          <w:p w:rsidR="003F4C42" w:rsidRPr="00DF5E8F" w:rsidRDefault="003F4C42" w:rsidP="003F4C42">
            <w:pPr>
              <w:ind w:firstLine="420"/>
              <w:rPr>
                <w:rFonts w:ascii="宋体" w:hAnsi="宋体"/>
                <w:szCs w:val="21"/>
              </w:rPr>
            </w:pPr>
            <w:r w:rsidRPr="00DF5E8F">
              <w:rPr>
                <w:rFonts w:ascii="宋体" w:hAnsi="宋体" w:hint="eastAsia"/>
                <w:szCs w:val="21"/>
              </w:rPr>
              <w:t>股东财富最大化是现代财务管理的基本目标，反映股东财富增长的股东权益增长指标也经常被用以评价企业发展成果。常用的股东权益增长指标包括股东权益增长率和三年资本平均增长率。</w:t>
            </w:r>
          </w:p>
          <w:p w:rsidR="003F4C42" w:rsidRPr="00DF5E8F" w:rsidRDefault="003F4C42" w:rsidP="003F4C42">
            <w:pPr>
              <w:ind w:firstLine="420"/>
              <w:rPr>
                <w:rFonts w:ascii="宋体" w:hAnsi="宋体"/>
                <w:szCs w:val="21"/>
              </w:rPr>
            </w:pPr>
            <w:r w:rsidRPr="00DF5E8F">
              <w:rPr>
                <w:rFonts w:ascii="宋体" w:hAnsi="宋体" w:hint="eastAsia"/>
                <w:szCs w:val="21"/>
              </w:rPr>
              <w:lastRenderedPageBreak/>
              <w:t>股东权益增长率，衡量了企业股东权益和净资本的增长量，又称资本积累率，是本期股东权益增长额与期初股东权益的比率，计算公式如下：</w:t>
            </w:r>
          </w:p>
          <w:p w:rsidR="003F4C42" w:rsidRPr="00DF5E8F" w:rsidRDefault="003F4C42" w:rsidP="003F4C42">
            <w:pPr>
              <w:ind w:firstLineChars="200" w:firstLine="420"/>
              <w:rPr>
                <w:rFonts w:ascii="宋体" w:hAnsi="宋体"/>
                <w:szCs w:val="21"/>
              </w:rPr>
            </w:pPr>
            <w:r>
              <w:rPr>
                <w:noProof/>
                <w:szCs w:val="21"/>
              </w:rPr>
              <w:drawing>
                <wp:inline distT="0" distB="0" distL="0" distR="0">
                  <wp:extent cx="2955925" cy="595630"/>
                  <wp:effectExtent l="19050" t="0" r="0" b="0"/>
                  <wp:docPr id="666" name="图片 9" descr="C:\Users\ADMINI~1\AppData\Local\Temp\ksohtml\wps536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ADMINI~1\AppData\Local\Temp\ksohtml\wps5367.tmp.jpg"/>
                          <pic:cNvPicPr>
                            <a:picLocks noChangeAspect="1" noChangeArrowheads="1"/>
                          </pic:cNvPicPr>
                        </pic:nvPicPr>
                        <pic:blipFill>
                          <a:blip r:embed="rId14"/>
                          <a:srcRect/>
                          <a:stretch>
                            <a:fillRect/>
                          </a:stretch>
                        </pic:blipFill>
                        <pic:spPr bwMode="auto">
                          <a:xfrm>
                            <a:off x="0" y="0"/>
                            <a:ext cx="2955925" cy="5956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420"/>
              <w:rPr>
                <w:rFonts w:ascii="宋体" w:hAnsi="宋体"/>
                <w:szCs w:val="21"/>
              </w:rPr>
            </w:pPr>
            <w:r w:rsidRPr="00DF5E8F">
              <w:rPr>
                <w:rFonts w:ascii="宋体" w:hAnsi="宋体" w:hint="eastAsia"/>
                <w:szCs w:val="21"/>
              </w:rPr>
              <w:t>平均增长率的计算方法可以克服短期内波动因素对增长率的影响，计算公式为：</w:t>
            </w:r>
          </w:p>
          <w:p w:rsidR="003F4C42" w:rsidRPr="00DF5E8F" w:rsidRDefault="003F4C42" w:rsidP="003F4C42">
            <w:pPr>
              <w:widowControl/>
              <w:spacing w:line="360" w:lineRule="auto"/>
              <w:ind w:firstLineChars="200" w:firstLine="420"/>
              <w:jc w:val="left"/>
              <w:rPr>
                <w:rFonts w:ascii="宋体" w:hAnsi="宋体"/>
                <w:color w:val="000000"/>
                <w:szCs w:val="21"/>
              </w:rPr>
            </w:pPr>
            <w:r>
              <w:rPr>
                <w:noProof/>
                <w:szCs w:val="21"/>
              </w:rPr>
              <w:drawing>
                <wp:inline distT="0" distB="0" distL="0" distR="0">
                  <wp:extent cx="4114800" cy="595630"/>
                  <wp:effectExtent l="19050" t="0" r="0" b="0"/>
                  <wp:docPr id="630" name="图片 10" descr="C:\Users\ADMINI~1\AppData\Local\Temp\ksohtml\wps537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Users\ADMINI~1\AppData\Local\Temp\ksohtml\wps5377.tmp.jpg"/>
                          <pic:cNvPicPr>
                            <a:picLocks noChangeAspect="1" noChangeArrowheads="1"/>
                          </pic:cNvPicPr>
                        </pic:nvPicPr>
                        <pic:blipFill>
                          <a:blip r:embed="rId15"/>
                          <a:srcRect/>
                          <a:stretch>
                            <a:fillRect/>
                          </a:stretch>
                        </pic:blipFill>
                        <pic:spPr bwMode="auto">
                          <a:xfrm>
                            <a:off x="0" y="0"/>
                            <a:ext cx="4114800" cy="595630"/>
                          </a:xfrm>
                          <a:prstGeom prst="rect">
                            <a:avLst/>
                          </a:prstGeom>
                          <a:noFill/>
                          <a:ln w="9525">
                            <a:noFill/>
                            <a:miter lim="800000"/>
                            <a:headEnd/>
                            <a:tailEnd/>
                          </a:ln>
                        </pic:spPr>
                      </pic:pic>
                    </a:graphicData>
                  </a:graphic>
                </wp:inline>
              </w:drawing>
            </w:r>
            <w:r w:rsidRPr="00DF5E8F">
              <w:rPr>
                <w:rFonts w:ascii="宋体" w:hAnsi="宋体" w:hint="eastAsia"/>
                <w:color w:val="000000"/>
                <w:szCs w:val="21"/>
              </w:rPr>
              <w:t xml:space="preserve"> </w:t>
            </w:r>
          </w:p>
          <w:p w:rsidR="003F4C42" w:rsidRPr="00DF5E8F" w:rsidRDefault="003F4C42" w:rsidP="003F4C42">
            <w:pPr>
              <w:ind w:firstLine="420"/>
              <w:rPr>
                <w:rFonts w:ascii="宋体" w:hAnsi="宋体"/>
                <w:szCs w:val="21"/>
              </w:rPr>
            </w:pPr>
            <w:r w:rsidRPr="00DF5E8F">
              <w:rPr>
                <w:rFonts w:ascii="宋体" w:hAnsi="宋体" w:hint="eastAsia"/>
                <w:szCs w:val="21"/>
              </w:rPr>
              <w:t>资本增长率是企业发展成果对企业目标实现程度的最佳体现，反映了企业的积累速度，同时也是企业能否持续经营的一个指示量，因为在理想的资本市场环境中，不能给股东权益带来至少相当于市场平均增长率增长速度的企业，将会因为股东用资本投票而遭到股东撤资，从而无法继续存在。</w:t>
            </w:r>
          </w:p>
          <w:p w:rsidR="003F4C42" w:rsidRPr="00DF5E8F" w:rsidRDefault="003F4C42" w:rsidP="003F4C42">
            <w:pPr>
              <w:rPr>
                <w:b/>
                <w:bCs/>
                <w:szCs w:val="21"/>
              </w:rPr>
            </w:pPr>
            <w:bookmarkStart w:id="9" w:name="_Toc438036956"/>
            <w:bookmarkEnd w:id="9"/>
            <w:r w:rsidRPr="00DF5E8F">
              <w:rPr>
                <w:rFonts w:hint="eastAsia"/>
                <w:b/>
                <w:bCs/>
                <w:szCs w:val="21"/>
              </w:rPr>
              <w:t xml:space="preserve"> </w:t>
            </w:r>
          </w:p>
          <w:p w:rsidR="003F4C42" w:rsidRPr="00DF5E8F" w:rsidRDefault="003F4C42" w:rsidP="003F4C42">
            <w:pPr>
              <w:jc w:val="center"/>
              <w:rPr>
                <w:b/>
                <w:bCs/>
                <w:szCs w:val="21"/>
              </w:rPr>
            </w:pPr>
            <w:r w:rsidRPr="00DF5E8F">
              <w:rPr>
                <w:rFonts w:hint="eastAsia"/>
                <w:b/>
                <w:bCs/>
                <w:szCs w:val="21"/>
              </w:rPr>
              <w:t>第三节</w:t>
            </w:r>
            <w:r w:rsidRPr="00DF5E8F">
              <w:rPr>
                <w:b/>
                <w:bCs/>
                <w:szCs w:val="21"/>
              </w:rPr>
              <w:t xml:space="preserve"> </w:t>
            </w:r>
            <w:r w:rsidRPr="00DF5E8F">
              <w:rPr>
                <w:rFonts w:hint="eastAsia"/>
                <w:b/>
                <w:bCs/>
                <w:szCs w:val="21"/>
              </w:rPr>
              <w:t>企业发展潜力的评价指标</w:t>
            </w:r>
          </w:p>
          <w:p w:rsidR="003F4C42" w:rsidRPr="00DF5E8F" w:rsidRDefault="003F4C42" w:rsidP="003F4C42">
            <w:pPr>
              <w:rPr>
                <w:b/>
                <w:bCs/>
                <w:szCs w:val="21"/>
              </w:rPr>
            </w:pPr>
            <w:bookmarkStart w:id="10" w:name="_Toc438036957"/>
            <w:bookmarkEnd w:id="10"/>
            <w:r w:rsidRPr="00DF5E8F">
              <w:rPr>
                <w:rFonts w:hint="eastAsia"/>
                <w:b/>
                <w:bCs/>
                <w:szCs w:val="21"/>
              </w:rPr>
              <w:t xml:space="preserve">    </w:t>
            </w:r>
            <w:r w:rsidRPr="00DF5E8F">
              <w:rPr>
                <w:rFonts w:hint="eastAsia"/>
                <w:b/>
                <w:bCs/>
                <w:szCs w:val="21"/>
              </w:rPr>
              <w:t>一、发展潜力评价指标的计算</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影响企业发展潜力的因素较多，从外部环境而言，主要是市场的需求波动、与供应商和客户关系、监管等；从内部环境而言，主要是企业的资本结构、资本成本、管理和经营效率等。企业的发展潜力就是在现有因素的作用下，企业所能够达到的营业收入增长。从发展途径来看，发展所需要的根本是经济资源，主要就表现为资金的需求，因此以上诸多影响因素对企业发展的影响就体现在对资金供给的影响上。企业发展筹措资金的方式主要有两种：一是内源融资，即收益留存；二是外源融资，即债务融资和股东投资。</w:t>
            </w:r>
          </w:p>
          <w:p w:rsidR="003F4C42" w:rsidRPr="00DF5E8F" w:rsidRDefault="003F4C42" w:rsidP="003F4C42">
            <w:pPr>
              <w:ind w:firstLineChars="200" w:firstLine="420"/>
              <w:rPr>
                <w:rFonts w:ascii="宋体" w:hAnsi="宋体"/>
                <w:szCs w:val="21"/>
              </w:rPr>
            </w:pPr>
            <w:r w:rsidRPr="00DF5E8F">
              <w:rPr>
                <w:rFonts w:ascii="宋体" w:hAnsi="宋体" w:hint="eastAsia"/>
                <w:szCs w:val="21"/>
              </w:rPr>
              <w:t>企业在经营过程中，由于营业收入的增长，会导致应收账款、存货占款、原材料采购、生产设备、人力资源投入、期间费用等资产性项目规模的增长，从而资金支出规模增长；同时也会由于应付账款、应付票据和应付职工薪酬等负债项目规模的增长，从而延缓资金支出的时间，降低了本期资金支出规模；企业发展的资金需求，主要是营业收入增长所导致的各个项目资金需求增长或节约的综合结果。因此，从资金需求的去向来看，有如下公式：</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3796030" cy="201930"/>
                  <wp:effectExtent l="19050" t="0" r="0" b="0"/>
                  <wp:docPr id="595" name="图片 11" descr="C:\Users\ADMINI~1\AppData\Local\Temp\ksohtml\wps537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C:\Users\ADMINI~1\AppData\Local\Temp\ksohtml\wps5378.tmp.jpg"/>
                          <pic:cNvPicPr>
                            <a:picLocks noChangeAspect="1" noChangeArrowheads="1"/>
                          </pic:cNvPicPr>
                        </pic:nvPicPr>
                        <pic:blipFill>
                          <a:blip r:embed="rId16"/>
                          <a:srcRect/>
                          <a:stretch>
                            <a:fillRect/>
                          </a:stretch>
                        </pic:blipFill>
                        <pic:spPr bwMode="auto">
                          <a:xfrm>
                            <a:off x="0" y="0"/>
                            <a:ext cx="3796030" cy="2019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在资产性项目和负债项目中，有些项目余额的大小与营业收入相关性较大，会随着营业收入额的增减变动而相应变动，称为敏感性项目，如流动资产和流动负债等；有些项目与营业收入额的变动无直接关系，称为非敏感性项目，如固定资产、长期投资、长期借款等项目。敏感性项目与非敏感性项目的划分并非是绝对的，例如在企业生产能力饱和时，为了满足营业收入的增长需求，就必然导致扩大生产规模、购置固定资产，此时固定资产就被划分为敏感性因素。此时，资金需求可表示为：</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4338320" cy="201930"/>
                  <wp:effectExtent l="19050" t="0" r="5080" b="0"/>
                  <wp:docPr id="561" name="图片 12" descr="C:\Users\ADMINI~1\AppData\Local\Temp\ksohtml\wps537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C:\Users\ADMINI~1\AppData\Local\Temp\ksohtml\wps5379.tmp.jpg"/>
                          <pic:cNvPicPr>
                            <a:picLocks noChangeAspect="1" noChangeArrowheads="1"/>
                          </pic:cNvPicPr>
                        </pic:nvPicPr>
                        <pic:blipFill>
                          <a:blip r:embed="rId17"/>
                          <a:srcRect/>
                          <a:stretch>
                            <a:fillRect/>
                          </a:stretch>
                        </pic:blipFill>
                        <pic:spPr bwMode="auto">
                          <a:xfrm>
                            <a:off x="0" y="0"/>
                            <a:ext cx="4338320" cy="2019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在持续经营中，资产项目或负债项目是无需重新购置或重新借入的，事实上我们上述的资金需求只是其用货币计量后的数值规模，而非实务意义上真正需要筹措的现金及其等价物。需要筹措的现金及其等价物，是资金需求中扣除已有资产项目和负债项目后的计量结果，即：</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5125085" cy="201930"/>
                  <wp:effectExtent l="19050" t="0" r="0" b="0"/>
                  <wp:docPr id="528" name="图片 13" descr="C:\Users\ADMINI~1\AppData\Local\Temp\ksohtml\wps538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Users\ADMINI~1\AppData\Local\Temp\ksohtml\wps538A.tmp.jpg"/>
                          <pic:cNvPicPr>
                            <a:picLocks noChangeAspect="1" noChangeArrowheads="1"/>
                          </pic:cNvPicPr>
                        </pic:nvPicPr>
                        <pic:blipFill>
                          <a:blip r:embed="rId18"/>
                          <a:srcRect/>
                          <a:stretch>
                            <a:fillRect/>
                          </a:stretch>
                        </pic:blipFill>
                        <pic:spPr bwMode="auto">
                          <a:xfrm>
                            <a:off x="0" y="0"/>
                            <a:ext cx="5125085" cy="2019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spacing w:line="360" w:lineRule="auto"/>
              <w:ind w:firstLineChars="200" w:firstLine="420"/>
              <w:rPr>
                <w:rFonts w:ascii="宋体" w:hAnsi="宋体"/>
                <w:szCs w:val="21"/>
              </w:rPr>
            </w:pPr>
            <w:r w:rsidRPr="00DF5E8F">
              <w:rPr>
                <w:rFonts w:ascii="宋体" w:hAnsi="宋体" w:hint="eastAsia"/>
                <w:szCs w:val="21"/>
              </w:rPr>
              <w:lastRenderedPageBreak/>
              <w:t>假定敏感性资产项目和负债项目与营业收入呈等比例变动，则：</w:t>
            </w:r>
          </w:p>
          <w:p w:rsidR="003F4C42" w:rsidRPr="00DF5E8F" w:rsidRDefault="003F4C42" w:rsidP="003F4C42">
            <w:pPr>
              <w:spacing w:line="360" w:lineRule="auto"/>
              <w:ind w:firstLineChars="200" w:firstLine="420"/>
              <w:rPr>
                <w:rFonts w:ascii="宋体" w:hAnsi="宋体"/>
                <w:szCs w:val="21"/>
              </w:rPr>
            </w:pPr>
            <w:r w:rsidRPr="00DF5E8F">
              <w:rPr>
                <w:rFonts w:ascii="宋体" w:hAnsi="宋体" w:hint="eastAsia"/>
                <w:szCs w:val="21"/>
              </w:rPr>
              <w:t>敏感性资产项目增加额所需资金支出</w:t>
            </w:r>
          </w:p>
          <w:p w:rsidR="003F4C42" w:rsidRPr="00DF5E8F" w:rsidRDefault="003F4C42" w:rsidP="003F4C42">
            <w:pPr>
              <w:spacing w:line="360" w:lineRule="auto"/>
              <w:ind w:firstLine="200"/>
              <w:rPr>
                <w:rFonts w:ascii="宋体" w:hAnsi="宋体"/>
                <w:szCs w:val="21"/>
              </w:rPr>
            </w:pPr>
            <w:r>
              <w:rPr>
                <w:noProof/>
                <w:szCs w:val="21"/>
              </w:rPr>
              <w:drawing>
                <wp:inline distT="0" distB="0" distL="0" distR="0">
                  <wp:extent cx="3476625" cy="201930"/>
                  <wp:effectExtent l="19050" t="0" r="9525" b="0"/>
                  <wp:docPr id="496" name="图片 14" descr="C:\Users\ADMINI~1\AppData\Local\Temp\ksohtml\wps538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C:\Users\ADMINI~1\AppData\Local\Temp\ksohtml\wps538B.tmp.jpg"/>
                          <pic:cNvPicPr>
                            <a:picLocks noChangeAspect="1" noChangeArrowheads="1"/>
                          </pic:cNvPicPr>
                        </pic:nvPicPr>
                        <pic:blipFill>
                          <a:blip r:embed="rId19"/>
                          <a:srcRect/>
                          <a:stretch>
                            <a:fillRect/>
                          </a:stretch>
                        </pic:blipFill>
                        <pic:spPr bwMode="auto">
                          <a:xfrm>
                            <a:off x="0" y="0"/>
                            <a:ext cx="3476625" cy="201930"/>
                          </a:xfrm>
                          <a:prstGeom prst="rect">
                            <a:avLst/>
                          </a:prstGeom>
                          <a:noFill/>
                          <a:ln w="9525">
                            <a:noFill/>
                            <a:miter lim="800000"/>
                            <a:headEnd/>
                            <a:tailEnd/>
                          </a:ln>
                        </pic:spPr>
                      </pic:pic>
                    </a:graphicData>
                  </a:graphic>
                </wp:inline>
              </w:drawing>
            </w:r>
            <w:r w:rsidRPr="00DF5E8F">
              <w:rPr>
                <w:rFonts w:ascii="Cambria Math" w:hAnsi="Cambria Math"/>
                <w:szCs w:val="21"/>
              </w:rPr>
              <w:br/>
            </w:r>
            <w:r>
              <w:rPr>
                <w:noProof/>
                <w:szCs w:val="21"/>
              </w:rPr>
              <w:drawing>
                <wp:inline distT="0" distB="0" distL="0" distR="0">
                  <wp:extent cx="4465955" cy="201930"/>
                  <wp:effectExtent l="19050" t="0" r="0" b="0"/>
                  <wp:docPr id="465" name="图片 15" descr="C:\Users\ADMINI~1\AppData\Local\Temp\ksohtml\wps538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C:\Users\ADMINI~1\AppData\Local\Temp\ksohtml\wps538C.tmp.jpg"/>
                          <pic:cNvPicPr>
                            <a:picLocks noChangeAspect="1" noChangeArrowheads="1"/>
                          </pic:cNvPicPr>
                        </pic:nvPicPr>
                        <pic:blipFill>
                          <a:blip r:embed="rId20"/>
                          <a:srcRect/>
                          <a:stretch>
                            <a:fillRect/>
                          </a:stretch>
                        </pic:blipFill>
                        <pic:spPr bwMode="auto">
                          <a:xfrm>
                            <a:off x="0" y="0"/>
                            <a:ext cx="4465955" cy="201930"/>
                          </a:xfrm>
                          <a:prstGeom prst="rect">
                            <a:avLst/>
                          </a:prstGeom>
                          <a:noFill/>
                          <a:ln w="9525">
                            <a:noFill/>
                            <a:miter lim="800000"/>
                            <a:headEnd/>
                            <a:tailEnd/>
                          </a:ln>
                        </pic:spPr>
                      </pic:pic>
                    </a:graphicData>
                  </a:graphic>
                </wp:inline>
              </w:drawing>
            </w:r>
            <w:r w:rsidRPr="00DF5E8F">
              <w:rPr>
                <w:rFonts w:ascii="Cambria Math" w:hAnsi="Cambria Math"/>
                <w:szCs w:val="21"/>
              </w:rPr>
              <w:br/>
            </w:r>
            <w:r>
              <w:rPr>
                <w:noProof/>
                <w:szCs w:val="21"/>
              </w:rPr>
              <w:drawing>
                <wp:inline distT="0" distB="0" distL="0" distR="0">
                  <wp:extent cx="3636645" cy="201930"/>
                  <wp:effectExtent l="19050" t="0" r="1905" b="0"/>
                  <wp:docPr id="435" name="图片 16" descr="C:\Users\ADMINI~1\AppData\Local\Temp\ksohtml\wps538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Users\ADMINI~1\AppData\Local\Temp\ksohtml\wps538D.tmp.jpg"/>
                          <pic:cNvPicPr>
                            <a:picLocks noChangeAspect="1" noChangeArrowheads="1"/>
                          </pic:cNvPicPr>
                        </pic:nvPicPr>
                        <pic:blipFill>
                          <a:blip r:embed="rId21"/>
                          <a:srcRect/>
                          <a:stretch>
                            <a:fillRect/>
                          </a:stretch>
                        </pic:blipFill>
                        <pic:spPr bwMode="auto">
                          <a:xfrm>
                            <a:off x="0" y="0"/>
                            <a:ext cx="3636645" cy="201930"/>
                          </a:xfrm>
                          <a:prstGeom prst="rect">
                            <a:avLst/>
                          </a:prstGeom>
                          <a:noFill/>
                          <a:ln w="9525">
                            <a:noFill/>
                            <a:miter lim="800000"/>
                            <a:headEnd/>
                            <a:tailEnd/>
                          </a:ln>
                        </pic:spPr>
                      </pic:pic>
                    </a:graphicData>
                  </a:graphic>
                </wp:inline>
              </w:drawing>
            </w:r>
          </w:p>
          <w:p w:rsidR="003F4C42" w:rsidRPr="00DF5E8F" w:rsidRDefault="003F4C42" w:rsidP="003F4C42">
            <w:pPr>
              <w:spacing w:line="360" w:lineRule="auto"/>
              <w:ind w:firstLine="198"/>
              <w:rPr>
                <w:rFonts w:ascii="宋体" w:hAnsi="宋体"/>
                <w:szCs w:val="21"/>
              </w:rPr>
            </w:pPr>
            <w:r w:rsidRPr="00DF5E8F">
              <w:rPr>
                <w:rFonts w:ascii="宋体" w:hAnsi="宋体" w:hint="eastAsia"/>
                <w:szCs w:val="21"/>
              </w:rPr>
              <w:t>敏感性负债项目增加额延缓资金支出</w:t>
            </w:r>
            <w:r>
              <w:rPr>
                <w:noProof/>
                <w:szCs w:val="21"/>
              </w:rPr>
              <w:drawing>
                <wp:inline distT="0" distB="0" distL="0" distR="0">
                  <wp:extent cx="2094865" cy="201930"/>
                  <wp:effectExtent l="19050" t="0" r="635" b="0"/>
                  <wp:docPr id="406" name="图片 17" descr="C:\Users\ADMINI~1\AppData\Local\Temp\ksohtml\wps539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Users\ADMINI~1\AppData\Local\Temp\ksohtml\wps539D.tmp.png"/>
                          <pic:cNvPicPr>
                            <a:picLocks noChangeAspect="1" noChangeArrowheads="1"/>
                          </pic:cNvPicPr>
                        </pic:nvPicPr>
                        <pic:blipFill>
                          <a:blip r:embed="rId22"/>
                          <a:srcRect/>
                          <a:stretch>
                            <a:fillRect/>
                          </a:stretch>
                        </pic:blipFill>
                        <pic:spPr bwMode="auto">
                          <a:xfrm>
                            <a:off x="0" y="0"/>
                            <a:ext cx="2094865" cy="201930"/>
                          </a:xfrm>
                          <a:prstGeom prst="rect">
                            <a:avLst/>
                          </a:prstGeom>
                          <a:noFill/>
                          <a:ln w="9525">
                            <a:noFill/>
                            <a:miter lim="800000"/>
                            <a:headEnd/>
                            <a:tailEnd/>
                          </a:ln>
                        </pic:spPr>
                      </pic:pic>
                    </a:graphicData>
                  </a:graphic>
                </wp:inline>
              </w:drawing>
            </w:r>
            <w:r w:rsidRPr="00DF5E8F">
              <w:rPr>
                <w:rFonts w:ascii="宋体" w:hAnsi="宋体" w:hint="eastAsia"/>
                <w:szCs w:val="21"/>
              </w:rPr>
              <w:br/>
            </w:r>
            <w:r>
              <w:rPr>
                <w:noProof/>
                <w:szCs w:val="21"/>
              </w:rPr>
              <w:drawing>
                <wp:inline distT="0" distB="0" distL="0" distR="0">
                  <wp:extent cx="3636645" cy="201930"/>
                  <wp:effectExtent l="19050" t="0" r="1905" b="0"/>
                  <wp:docPr id="378" name="图片 18" descr="C:\Users\ADMINI~1\AppData\Local\Temp\ksohtml\wps539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Users\ADMINI~1\AppData\Local\Temp\ksohtml\wps539E.tmp.jpg"/>
                          <pic:cNvPicPr>
                            <a:picLocks noChangeAspect="1" noChangeArrowheads="1"/>
                          </pic:cNvPicPr>
                        </pic:nvPicPr>
                        <pic:blipFill>
                          <a:blip r:embed="rId23"/>
                          <a:srcRect/>
                          <a:stretch>
                            <a:fillRect/>
                          </a:stretch>
                        </pic:blipFill>
                        <pic:spPr bwMode="auto">
                          <a:xfrm>
                            <a:off x="0" y="0"/>
                            <a:ext cx="3636645" cy="201930"/>
                          </a:xfrm>
                          <a:prstGeom prst="rect">
                            <a:avLst/>
                          </a:prstGeom>
                          <a:noFill/>
                          <a:ln w="9525">
                            <a:noFill/>
                            <a:miter lim="800000"/>
                            <a:headEnd/>
                            <a:tailEnd/>
                          </a:ln>
                        </pic:spPr>
                      </pic:pic>
                    </a:graphicData>
                  </a:graphic>
                </wp:inline>
              </w:drawing>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5273675" cy="393700"/>
                  <wp:effectExtent l="19050" t="0" r="3175" b="0"/>
                  <wp:docPr id="351" name="图片 19" descr="C:\Users\ADMINI~1\AppData\Local\Temp\ksohtml\wps539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Users\ADMINI~1\AppData\Local\Temp\ksohtml\wps539F.tmp.jpg"/>
                          <pic:cNvPicPr>
                            <a:picLocks noChangeAspect="1" noChangeArrowheads="1"/>
                          </pic:cNvPicPr>
                        </pic:nvPicPr>
                        <pic:blipFill>
                          <a:blip r:embed="rId24"/>
                          <a:srcRect/>
                          <a:stretch>
                            <a:fillRect/>
                          </a:stretch>
                        </pic:blipFill>
                        <pic:spPr bwMode="auto">
                          <a:xfrm>
                            <a:off x="0" y="0"/>
                            <a:ext cx="5273675" cy="39370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另一方面，从资金来源分析，如上所述企业筹措资金的方式主要有两种：一是内源融资，即收益留存；二是外源融资，即债务融资和股东投资，有：</w:t>
            </w:r>
          </w:p>
          <w:p w:rsidR="003F4C42" w:rsidRPr="00DF5E8F" w:rsidRDefault="003F4C42" w:rsidP="003F4C42">
            <w:pPr>
              <w:ind w:firstLineChars="200" w:firstLine="420"/>
              <w:rPr>
                <w:rFonts w:ascii="宋体" w:hAnsi="宋体"/>
                <w:szCs w:val="21"/>
              </w:rPr>
            </w:pPr>
            <w:r w:rsidRPr="00DF5E8F">
              <w:rPr>
                <w:rFonts w:ascii="宋体" w:hAnsi="宋体" w:hint="eastAsia"/>
                <w:szCs w:val="21"/>
              </w:rPr>
              <w:t>资金需求=外源融资+留存收益</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其中，留存收益计算公式为：</w:t>
            </w:r>
          </w:p>
          <w:p w:rsidR="003F4C42" w:rsidRPr="00DF5E8F" w:rsidRDefault="003F4C42" w:rsidP="003F4C42">
            <w:pPr>
              <w:ind w:firstLineChars="200" w:firstLine="420"/>
              <w:rPr>
                <w:rFonts w:ascii="宋体" w:hAnsi="宋体"/>
                <w:szCs w:val="21"/>
              </w:rPr>
            </w:pPr>
            <w:r w:rsidRPr="00DF5E8F">
              <w:rPr>
                <w:rFonts w:ascii="宋体" w:hAnsi="宋体" w:hint="eastAsia"/>
                <w:szCs w:val="21"/>
              </w:rPr>
              <w:t>留存收益=净利润×利润留存率</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3359785" cy="201930"/>
                  <wp:effectExtent l="19050" t="0" r="0" b="0"/>
                  <wp:docPr id="325" name="图片 20" descr="C:\Users\ADMINI~1\AppData\Local\Temp\ksohtml\wps53A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Users\ADMINI~1\AppData\Local\Temp\ksohtml\wps53A0.tmp.jpg"/>
                          <pic:cNvPicPr>
                            <a:picLocks noChangeAspect="1" noChangeArrowheads="1"/>
                          </pic:cNvPicPr>
                        </pic:nvPicPr>
                        <pic:blipFill>
                          <a:blip r:embed="rId25"/>
                          <a:srcRect/>
                          <a:stretch>
                            <a:fillRect/>
                          </a:stretch>
                        </pic:blipFill>
                        <pic:spPr bwMode="auto">
                          <a:xfrm>
                            <a:off x="0" y="0"/>
                            <a:ext cx="3359785" cy="2019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由以上对资金需求从来源和去向两个方面的分析可得</w:t>
            </w:r>
          </w:p>
          <w:p w:rsidR="003F4C42" w:rsidRPr="00DF5E8F" w:rsidRDefault="003F4C42" w:rsidP="003F4C42">
            <w:pPr>
              <w:ind w:firstLineChars="200" w:firstLine="420"/>
              <w:rPr>
                <w:rFonts w:ascii="宋体" w:hAnsi="宋体"/>
                <w:szCs w:val="21"/>
              </w:rPr>
            </w:pPr>
            <w:r w:rsidRPr="00DF5E8F">
              <w:rPr>
                <w:rFonts w:ascii="宋体" w:hAnsi="宋体" w:hint="eastAsia"/>
                <w:szCs w:val="21"/>
              </w:rPr>
              <w:t xml:space="preserve">    本年度外源融资额=资金需求-留存收益</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3763645" cy="201930"/>
                  <wp:effectExtent l="19050" t="0" r="8255" b="0"/>
                  <wp:docPr id="300" name="图片 21" descr="C:\Users\ADMINI~1\AppData\Local\Temp\ksohtml\wps53B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Users\ADMINI~1\AppData\Local\Temp\ksohtml\wps53B1.tmp.jpg"/>
                          <pic:cNvPicPr>
                            <a:picLocks noChangeAspect="1" noChangeArrowheads="1"/>
                          </pic:cNvPicPr>
                        </pic:nvPicPr>
                        <pic:blipFill>
                          <a:blip r:embed="rId26"/>
                          <a:srcRect/>
                          <a:stretch>
                            <a:fillRect/>
                          </a:stretch>
                        </pic:blipFill>
                        <pic:spPr bwMode="auto">
                          <a:xfrm>
                            <a:off x="0" y="0"/>
                            <a:ext cx="3763645"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Pr>
                <w:noProof/>
                <w:szCs w:val="21"/>
              </w:rPr>
              <w:drawing>
                <wp:inline distT="0" distB="0" distL="0" distR="0">
                  <wp:extent cx="3731895" cy="201930"/>
                  <wp:effectExtent l="19050" t="0" r="1905" b="0"/>
                  <wp:docPr id="276" name="图片 22" descr="C:\Users\ADMINI~1\AppData\Local\Temp\ksohtml\wps53B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Users\ADMINI~1\AppData\Local\Temp\ksohtml\wps53B2.tmp.jpg"/>
                          <pic:cNvPicPr>
                            <a:picLocks noChangeAspect="1" noChangeArrowheads="1"/>
                          </pic:cNvPicPr>
                        </pic:nvPicPr>
                        <pic:blipFill>
                          <a:blip r:embed="rId27"/>
                          <a:srcRect/>
                          <a:stretch>
                            <a:fillRect/>
                          </a:stretch>
                        </pic:blipFill>
                        <pic:spPr bwMode="auto">
                          <a:xfrm>
                            <a:off x="0" y="0"/>
                            <a:ext cx="3731895"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Pr>
                <w:noProof/>
                <w:szCs w:val="21"/>
              </w:rPr>
              <w:drawing>
                <wp:inline distT="0" distB="0" distL="0" distR="0">
                  <wp:extent cx="2254250" cy="201930"/>
                  <wp:effectExtent l="19050" t="0" r="0" b="0"/>
                  <wp:docPr id="253" name="图片 23" descr="C:\Users\ADMINI~1\AppData\Local\Temp\ksohtml\wps53B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Users\ADMINI~1\AppData\Local\Temp\ksohtml\wps53B3.tmp.jpg"/>
                          <pic:cNvPicPr>
                            <a:picLocks noChangeAspect="1" noChangeArrowheads="1"/>
                          </pic:cNvPicPr>
                        </pic:nvPicPr>
                        <pic:blipFill>
                          <a:blip r:embed="rId28"/>
                          <a:srcRect/>
                          <a:stretch>
                            <a:fillRect/>
                          </a:stretch>
                        </pic:blipFill>
                        <pic:spPr bwMode="auto">
                          <a:xfrm>
                            <a:off x="0" y="0"/>
                            <a:ext cx="2254250" cy="201930"/>
                          </a:xfrm>
                          <a:prstGeom prst="rect">
                            <a:avLst/>
                          </a:prstGeom>
                          <a:noFill/>
                          <a:ln w="9525">
                            <a:noFill/>
                            <a:miter lim="800000"/>
                            <a:headEnd/>
                            <a:tailEnd/>
                          </a:ln>
                        </pic:spPr>
                      </pic:pic>
                    </a:graphicData>
                  </a:graphic>
                </wp:inline>
              </w:drawing>
            </w:r>
          </w:p>
          <w:p w:rsidR="003F4C42" w:rsidRPr="00DF5E8F" w:rsidRDefault="003F4C42" w:rsidP="003F4C42">
            <w:pPr>
              <w:ind w:firstLineChars="200" w:firstLine="420"/>
              <w:rPr>
                <w:rFonts w:ascii="宋体" w:hAnsi="宋体"/>
                <w:szCs w:val="21"/>
              </w:rPr>
            </w:pPr>
            <w:r w:rsidRPr="00DF5E8F">
              <w:rPr>
                <w:rFonts w:ascii="宋体" w:hAnsi="宋体" w:hint="eastAsia"/>
                <w:szCs w:val="21"/>
              </w:rPr>
              <w:t>将销售收入转换为上年度营业收入加本年度营业收入增加额，代入上述公式变换可得：</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5177790" cy="595630"/>
                  <wp:effectExtent l="19050" t="0" r="3810" b="0"/>
                  <wp:docPr id="231" name="图片 24" descr="C:\Users\ADMINI~1\AppData\Local\Temp\ksohtml\wps53B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Users\ADMINI~1\AppData\Local\Temp\ksohtml\wps53B4.tmp.jpg"/>
                          <pic:cNvPicPr>
                            <a:picLocks noChangeAspect="1" noChangeArrowheads="1"/>
                          </pic:cNvPicPr>
                        </pic:nvPicPr>
                        <pic:blipFill>
                          <a:blip r:embed="rId29"/>
                          <a:srcRect/>
                          <a:stretch>
                            <a:fillRect/>
                          </a:stretch>
                        </pic:blipFill>
                        <pic:spPr bwMode="auto">
                          <a:xfrm>
                            <a:off x="0" y="0"/>
                            <a:ext cx="5177790" cy="5956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420"/>
              <w:rPr>
                <w:rFonts w:ascii="宋体" w:hAnsi="宋体"/>
                <w:szCs w:val="21"/>
              </w:rPr>
            </w:pPr>
            <w:r w:rsidRPr="00DF5E8F">
              <w:rPr>
                <w:rFonts w:ascii="宋体" w:hAnsi="宋体" w:hint="eastAsia"/>
                <w:szCs w:val="21"/>
              </w:rPr>
              <w:t>由公式可以看出，企业的营业收入增长是几个重要因素的综合作用结果，企业的发展速度和发展潜力也受其制约，反映了诸多因素对于企业营业收入增加额的影响，同时也可以计算出其对发展潜力评价指标（营业收入增长率）的影响。通过对公式中各个关键指标的计算，就可以预测企业未来的发展速度。</w:t>
            </w:r>
          </w:p>
          <w:p w:rsidR="003F4C42" w:rsidRPr="00DF5E8F" w:rsidRDefault="003F4C42" w:rsidP="003F4C42">
            <w:pPr>
              <w:rPr>
                <w:b/>
                <w:bCs/>
                <w:szCs w:val="21"/>
              </w:rPr>
            </w:pPr>
            <w:bookmarkStart w:id="11" w:name="_Toc438036958"/>
            <w:bookmarkEnd w:id="11"/>
            <w:r w:rsidRPr="00DF5E8F">
              <w:rPr>
                <w:rFonts w:hint="eastAsia"/>
                <w:b/>
                <w:bCs/>
                <w:szCs w:val="21"/>
              </w:rPr>
              <w:t xml:space="preserve">     </w:t>
            </w:r>
            <w:r w:rsidRPr="00DF5E8F">
              <w:rPr>
                <w:rFonts w:hint="eastAsia"/>
                <w:b/>
                <w:bCs/>
                <w:szCs w:val="21"/>
              </w:rPr>
              <w:t>二、内含增长率</w:t>
            </w:r>
          </w:p>
          <w:p w:rsidR="003F4C42" w:rsidRPr="00DF5E8F" w:rsidRDefault="003F4C42" w:rsidP="003F4C42">
            <w:pPr>
              <w:ind w:firstLine="420"/>
              <w:rPr>
                <w:szCs w:val="21"/>
              </w:rPr>
            </w:pPr>
            <w:r w:rsidRPr="00DF5E8F">
              <w:rPr>
                <w:rFonts w:hint="eastAsia"/>
                <w:szCs w:val="21"/>
              </w:rPr>
              <w:t>内含增长率是指企业发展所需资金完全依靠于内源融资即利润留存，而外源融资额为零时，企业所能够达到的营业收入增长率，也被成为内含销售增长率，简称为内含增长率。此时，外源融资额为零包括企业不增加新的负债，同时也不向股东增发股份。</w:t>
            </w:r>
          </w:p>
          <w:p w:rsidR="003F4C42" w:rsidRPr="00DF5E8F" w:rsidRDefault="003F4C42" w:rsidP="003F4C42">
            <w:pPr>
              <w:ind w:firstLine="420"/>
              <w:rPr>
                <w:szCs w:val="21"/>
              </w:rPr>
            </w:pPr>
            <w:r w:rsidRPr="00DF5E8F">
              <w:rPr>
                <w:rFonts w:hint="eastAsia"/>
                <w:szCs w:val="21"/>
              </w:rPr>
              <w:lastRenderedPageBreak/>
              <w:t>根据营业收入增长率的计算公式，假设此时企业所有的资产和负债项目都属于敏感性项目，则上述公式：</w:t>
            </w:r>
          </w:p>
          <w:p w:rsidR="003F4C42" w:rsidRPr="00DF5E8F" w:rsidRDefault="003F4C42" w:rsidP="003F4C42">
            <w:pPr>
              <w:ind w:firstLine="420"/>
              <w:rPr>
                <w:szCs w:val="21"/>
              </w:rPr>
            </w:pPr>
            <w:r w:rsidRPr="00DF5E8F">
              <w:rPr>
                <w:rFonts w:hint="eastAsia"/>
                <w:szCs w:val="21"/>
              </w:rPr>
              <w:t>本年度外源融资额</w:t>
            </w:r>
            <w:r w:rsidRPr="00DF5E8F">
              <w:rPr>
                <w:rFonts w:ascii="宋体" w:hAnsi="宋体" w:hint="eastAsia"/>
                <w:szCs w:val="21"/>
              </w:rPr>
              <w:t>=</w:t>
            </w:r>
            <w:r w:rsidRPr="00DF5E8F">
              <w:rPr>
                <w:rFonts w:hint="eastAsia"/>
                <w:szCs w:val="21"/>
              </w:rPr>
              <w:t>资金需求</w:t>
            </w:r>
            <w:r w:rsidRPr="00DF5E8F">
              <w:rPr>
                <w:rFonts w:ascii="宋体" w:hAnsi="宋体" w:hint="eastAsia"/>
                <w:szCs w:val="21"/>
              </w:rPr>
              <w:t>-</w:t>
            </w:r>
            <w:r w:rsidRPr="00DF5E8F">
              <w:rPr>
                <w:rFonts w:hint="eastAsia"/>
                <w:szCs w:val="21"/>
              </w:rPr>
              <w:t>留存收益</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3763645" cy="201930"/>
                  <wp:effectExtent l="19050" t="0" r="8255" b="0"/>
                  <wp:docPr id="210" name="图片 25" descr="C:\Users\ADMINI~1\AppData\Local\Temp\ksohtml\wps53C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C:\Users\ADMINI~1\AppData\Local\Temp\ksohtml\wps53C5.tmp.jpg"/>
                          <pic:cNvPicPr>
                            <a:picLocks noChangeAspect="1" noChangeArrowheads="1"/>
                          </pic:cNvPicPr>
                        </pic:nvPicPr>
                        <pic:blipFill>
                          <a:blip r:embed="rId26"/>
                          <a:srcRect/>
                          <a:stretch>
                            <a:fillRect/>
                          </a:stretch>
                        </pic:blipFill>
                        <pic:spPr bwMode="auto">
                          <a:xfrm>
                            <a:off x="0" y="0"/>
                            <a:ext cx="3763645"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Pr>
                <w:noProof/>
                <w:szCs w:val="21"/>
              </w:rPr>
              <w:drawing>
                <wp:inline distT="0" distB="0" distL="0" distR="0">
                  <wp:extent cx="3731895" cy="201930"/>
                  <wp:effectExtent l="19050" t="0" r="1905" b="0"/>
                  <wp:docPr id="190" name="图片 26" descr="C:\Users\ADMINI~1\AppData\Local\Temp\ksohtml\wps53C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C:\Users\ADMINI~1\AppData\Local\Temp\ksohtml\wps53C6.tmp.jpg"/>
                          <pic:cNvPicPr>
                            <a:picLocks noChangeAspect="1" noChangeArrowheads="1"/>
                          </pic:cNvPicPr>
                        </pic:nvPicPr>
                        <pic:blipFill>
                          <a:blip r:embed="rId27"/>
                          <a:srcRect/>
                          <a:stretch>
                            <a:fillRect/>
                          </a:stretch>
                        </pic:blipFill>
                        <pic:spPr bwMode="auto">
                          <a:xfrm>
                            <a:off x="0" y="0"/>
                            <a:ext cx="3731895"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Pr>
                <w:noProof/>
                <w:szCs w:val="21"/>
              </w:rPr>
              <w:drawing>
                <wp:inline distT="0" distB="0" distL="0" distR="0">
                  <wp:extent cx="2254250" cy="201930"/>
                  <wp:effectExtent l="19050" t="0" r="0" b="0"/>
                  <wp:docPr id="171" name="图片 27" descr="C:\Users\ADMINI~1\AppData\Local\Temp\ksohtml\wps53C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C:\Users\ADMINI~1\AppData\Local\Temp\ksohtml\wps53C7.tmp.jpg"/>
                          <pic:cNvPicPr>
                            <a:picLocks noChangeAspect="1" noChangeArrowheads="1"/>
                          </pic:cNvPicPr>
                        </pic:nvPicPr>
                        <pic:blipFill>
                          <a:blip r:embed="rId28"/>
                          <a:srcRect/>
                          <a:stretch>
                            <a:fillRect/>
                          </a:stretch>
                        </pic:blipFill>
                        <pic:spPr bwMode="auto">
                          <a:xfrm>
                            <a:off x="0" y="0"/>
                            <a:ext cx="2254250"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sidRPr="00DF5E8F">
              <w:rPr>
                <w:rFonts w:ascii="宋体" w:hAnsi="宋体" w:hint="eastAsia"/>
                <w:szCs w:val="21"/>
              </w:rPr>
              <w:t xml:space="preserve">    两边同时除以本年度营业收入增加额，则有：</w:t>
            </w:r>
          </w:p>
          <w:p w:rsidR="003F4C42" w:rsidRPr="00DF5E8F" w:rsidRDefault="003F4C42" w:rsidP="003F4C42">
            <w:pPr>
              <w:spacing w:line="360" w:lineRule="auto"/>
              <w:ind w:firstLineChars="200" w:firstLine="420"/>
              <w:rPr>
                <w:rFonts w:ascii="宋体" w:hAnsi="宋体"/>
                <w:szCs w:val="21"/>
              </w:rPr>
            </w:pPr>
            <w:r>
              <w:rPr>
                <w:noProof/>
                <w:szCs w:val="21"/>
              </w:rPr>
              <w:drawing>
                <wp:inline distT="0" distB="0" distL="0" distR="0">
                  <wp:extent cx="3211195" cy="201930"/>
                  <wp:effectExtent l="19050" t="0" r="8255" b="0"/>
                  <wp:docPr id="153" name="图片 28" descr="C:\Users\ADMINI~1\AppData\Local\Temp\ksohtml\wps53D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Users\ADMINI~1\AppData\Local\Temp\ksohtml\wps53D7.tmp.jpg"/>
                          <pic:cNvPicPr>
                            <a:picLocks noChangeAspect="1" noChangeArrowheads="1"/>
                          </pic:cNvPicPr>
                        </pic:nvPicPr>
                        <pic:blipFill>
                          <a:blip r:embed="rId30"/>
                          <a:srcRect/>
                          <a:stretch>
                            <a:fillRect/>
                          </a:stretch>
                        </pic:blipFill>
                        <pic:spPr bwMode="auto">
                          <a:xfrm>
                            <a:off x="0" y="0"/>
                            <a:ext cx="3211195" cy="201930"/>
                          </a:xfrm>
                          <a:prstGeom prst="rect">
                            <a:avLst/>
                          </a:prstGeom>
                          <a:noFill/>
                          <a:ln w="9525">
                            <a:noFill/>
                            <a:miter lim="800000"/>
                            <a:headEnd/>
                            <a:tailEnd/>
                          </a:ln>
                        </pic:spPr>
                      </pic:pic>
                    </a:graphicData>
                  </a:graphic>
                </wp:inline>
              </w:drawing>
            </w:r>
            <w:r w:rsidRPr="00DF5E8F">
              <w:rPr>
                <w:rFonts w:ascii="Cambria Math" w:hAnsi="Cambria Math" w:cs="宋体"/>
                <w:szCs w:val="21"/>
              </w:rPr>
              <w:br/>
            </w:r>
            <w:r>
              <w:rPr>
                <w:noProof/>
                <w:szCs w:val="21"/>
              </w:rPr>
              <w:drawing>
                <wp:inline distT="0" distB="0" distL="0" distR="0">
                  <wp:extent cx="3455670" cy="201930"/>
                  <wp:effectExtent l="19050" t="0" r="0" b="0"/>
                  <wp:docPr id="136" name="图片 29" descr="C:\Users\ADMINI~1\AppData\Local\Temp\ksohtml\wps53D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C:\Users\ADMINI~1\AppData\Local\Temp\ksohtml\wps53D8.tmp.jpg"/>
                          <pic:cNvPicPr>
                            <a:picLocks noChangeAspect="1" noChangeArrowheads="1"/>
                          </pic:cNvPicPr>
                        </pic:nvPicPr>
                        <pic:blipFill>
                          <a:blip r:embed="rId31"/>
                          <a:srcRect/>
                          <a:stretch>
                            <a:fillRect/>
                          </a:stretch>
                        </pic:blipFill>
                        <pic:spPr bwMode="auto">
                          <a:xfrm>
                            <a:off x="0" y="0"/>
                            <a:ext cx="3455670" cy="201930"/>
                          </a:xfrm>
                          <a:prstGeom prst="rect">
                            <a:avLst/>
                          </a:prstGeom>
                          <a:noFill/>
                          <a:ln w="9525">
                            <a:noFill/>
                            <a:miter lim="800000"/>
                            <a:headEnd/>
                            <a:tailEnd/>
                          </a:ln>
                        </pic:spPr>
                      </pic:pic>
                    </a:graphicData>
                  </a:graphic>
                </wp:inline>
              </w:drawing>
            </w:r>
          </w:p>
          <w:p w:rsidR="003F4C42" w:rsidRPr="00DF5E8F" w:rsidRDefault="003F4C42" w:rsidP="003F4C42">
            <w:pPr>
              <w:ind w:firstLine="420"/>
              <w:rPr>
                <w:rFonts w:ascii="宋体" w:hAnsi="宋体"/>
                <w:szCs w:val="21"/>
              </w:rPr>
            </w:pPr>
            <w:r w:rsidRPr="00DF5E8F">
              <w:rPr>
                <w:rFonts w:ascii="宋体" w:hAnsi="宋体" w:hint="eastAsia"/>
                <w:szCs w:val="21"/>
              </w:rPr>
              <w:t>进而，有：</w:t>
            </w:r>
          </w:p>
          <w:p w:rsidR="003F4C42" w:rsidRPr="00DF5E8F" w:rsidRDefault="003F4C42" w:rsidP="003F4C42">
            <w:pPr>
              <w:ind w:firstLine="420"/>
              <w:rPr>
                <w:rFonts w:ascii="宋体" w:hAnsi="宋体"/>
                <w:szCs w:val="21"/>
              </w:rPr>
            </w:pPr>
            <w:r>
              <w:rPr>
                <w:noProof/>
                <w:szCs w:val="21"/>
              </w:rPr>
              <w:drawing>
                <wp:inline distT="0" distB="0" distL="0" distR="0">
                  <wp:extent cx="5167630" cy="595630"/>
                  <wp:effectExtent l="19050" t="0" r="0" b="0"/>
                  <wp:docPr id="120" name="图片 30" descr="C:\Users\ADMINI~1\AppData\Local\Temp\ksohtml\wps53D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C:\Users\ADMINI~1\AppData\Local\Temp\ksohtml\wps53D9.tmp.jpg"/>
                          <pic:cNvPicPr>
                            <a:picLocks noChangeAspect="1" noChangeArrowheads="1"/>
                          </pic:cNvPicPr>
                        </pic:nvPicPr>
                        <pic:blipFill>
                          <a:blip r:embed="rId32"/>
                          <a:srcRect/>
                          <a:stretch>
                            <a:fillRect/>
                          </a:stretch>
                        </pic:blipFill>
                        <pic:spPr bwMode="auto">
                          <a:xfrm>
                            <a:off x="0" y="0"/>
                            <a:ext cx="5167630" cy="595630"/>
                          </a:xfrm>
                          <a:prstGeom prst="rect">
                            <a:avLst/>
                          </a:prstGeom>
                          <a:noFill/>
                          <a:ln w="9525">
                            <a:noFill/>
                            <a:miter lim="800000"/>
                            <a:headEnd/>
                            <a:tailEnd/>
                          </a:ln>
                        </pic:spPr>
                      </pic:pic>
                    </a:graphicData>
                  </a:graphic>
                </wp:inline>
              </w:drawing>
            </w:r>
            <w:r w:rsidRPr="00DF5E8F">
              <w:rPr>
                <w:rFonts w:ascii="宋体" w:hAnsi="宋体" w:hint="eastAsia"/>
                <w:szCs w:val="21"/>
              </w:rPr>
              <w:t xml:space="preserve"> </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分子分母同时乘以上年度营业收入后，可得：</w:t>
            </w:r>
          </w:p>
          <w:p w:rsidR="003F4C42" w:rsidRPr="00DF5E8F" w:rsidRDefault="003F4C42" w:rsidP="003F4C42">
            <w:pPr>
              <w:ind w:firstLine="420"/>
              <w:rPr>
                <w:rFonts w:ascii="宋体" w:hAnsi="宋体"/>
                <w:szCs w:val="21"/>
              </w:rPr>
            </w:pPr>
            <w:r>
              <w:rPr>
                <w:noProof/>
                <w:szCs w:val="21"/>
              </w:rPr>
              <w:drawing>
                <wp:inline distT="0" distB="0" distL="0" distR="0">
                  <wp:extent cx="4093845" cy="595630"/>
                  <wp:effectExtent l="19050" t="0" r="1905" b="0"/>
                  <wp:docPr id="105" name="图片 31" descr="C:\Users\ADMINI~1\AppData\Local\Temp\ksohtml\wps53D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C:\Users\ADMINI~1\AppData\Local\Temp\ksohtml\wps53DA.tmp.jpg"/>
                          <pic:cNvPicPr>
                            <a:picLocks noChangeAspect="1" noChangeArrowheads="1"/>
                          </pic:cNvPicPr>
                        </pic:nvPicPr>
                        <pic:blipFill>
                          <a:blip r:embed="rId33"/>
                          <a:srcRect/>
                          <a:stretch>
                            <a:fillRect/>
                          </a:stretch>
                        </pic:blipFill>
                        <pic:spPr bwMode="auto">
                          <a:xfrm>
                            <a:off x="0" y="0"/>
                            <a:ext cx="4093845" cy="595630"/>
                          </a:xfrm>
                          <a:prstGeom prst="rect">
                            <a:avLst/>
                          </a:prstGeom>
                          <a:noFill/>
                          <a:ln w="9525">
                            <a:noFill/>
                            <a:miter lim="800000"/>
                            <a:headEnd/>
                            <a:tailEnd/>
                          </a:ln>
                        </pic:spPr>
                      </pic:pic>
                    </a:graphicData>
                  </a:graphic>
                </wp:inline>
              </w:drawing>
            </w:r>
            <w:r w:rsidRPr="00DF5E8F">
              <w:rPr>
                <w:rFonts w:ascii="Cambria Math" w:hAnsi="Cambria Math"/>
                <w:szCs w:val="21"/>
              </w:rPr>
              <w:br/>
            </w:r>
            <w:r>
              <w:rPr>
                <w:noProof/>
                <w:szCs w:val="21"/>
              </w:rPr>
              <w:drawing>
                <wp:inline distT="0" distB="0" distL="0" distR="0">
                  <wp:extent cx="2753995" cy="595630"/>
                  <wp:effectExtent l="19050" t="0" r="8255" b="0"/>
                  <wp:docPr id="91" name="图片 32" descr="C:\Users\ADMINI~1\AppData\Local\Temp\ksohtml\wps53E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ADMINI~1\AppData\Local\Temp\ksohtml\wps53EB.tmp.jpg"/>
                          <pic:cNvPicPr>
                            <a:picLocks noChangeAspect="1" noChangeArrowheads="1"/>
                          </pic:cNvPicPr>
                        </pic:nvPicPr>
                        <pic:blipFill>
                          <a:blip r:embed="rId34"/>
                          <a:srcRect/>
                          <a:stretch>
                            <a:fillRect/>
                          </a:stretch>
                        </pic:blipFill>
                        <pic:spPr bwMode="auto">
                          <a:xfrm>
                            <a:off x="0" y="0"/>
                            <a:ext cx="2753995" cy="595630"/>
                          </a:xfrm>
                          <a:prstGeom prst="rect">
                            <a:avLst/>
                          </a:prstGeom>
                          <a:noFill/>
                          <a:ln w="9525">
                            <a:noFill/>
                            <a:miter lim="800000"/>
                            <a:headEnd/>
                            <a:tailEnd/>
                          </a:ln>
                        </pic:spPr>
                      </pic:pic>
                    </a:graphicData>
                  </a:graphic>
                </wp:inline>
              </w:drawing>
            </w:r>
            <w:r w:rsidRPr="00DF5E8F">
              <w:rPr>
                <w:rFonts w:ascii="Cambria Math" w:hAnsi="Cambria Math"/>
                <w:szCs w:val="21"/>
              </w:rPr>
              <w:br/>
            </w:r>
            <w:r>
              <w:rPr>
                <w:noProof/>
                <w:szCs w:val="21"/>
              </w:rPr>
              <w:drawing>
                <wp:inline distT="0" distB="0" distL="0" distR="0">
                  <wp:extent cx="2009775" cy="988695"/>
                  <wp:effectExtent l="19050" t="0" r="9525" b="0"/>
                  <wp:docPr id="78" name="图片 33" descr="C:\Users\ADMINI~1\AppData\Local\Temp\ksohtml\wps53E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C:\Users\ADMINI~1\AppData\Local\Temp\ksohtml\wps53EC.tmp.jpg"/>
                          <pic:cNvPicPr>
                            <a:picLocks noChangeAspect="1" noChangeArrowheads="1"/>
                          </pic:cNvPicPr>
                        </pic:nvPicPr>
                        <pic:blipFill>
                          <a:blip r:embed="rId35"/>
                          <a:srcRect/>
                          <a:stretch>
                            <a:fillRect/>
                          </a:stretch>
                        </pic:blipFill>
                        <pic:spPr bwMode="auto">
                          <a:xfrm>
                            <a:off x="0" y="0"/>
                            <a:ext cx="2009775" cy="988695"/>
                          </a:xfrm>
                          <a:prstGeom prst="rect">
                            <a:avLst/>
                          </a:prstGeom>
                          <a:noFill/>
                          <a:ln w="9525">
                            <a:noFill/>
                            <a:miter lim="800000"/>
                            <a:headEnd/>
                            <a:tailEnd/>
                          </a:ln>
                        </pic:spPr>
                      </pic:pic>
                    </a:graphicData>
                  </a:graphic>
                </wp:inline>
              </w:drawing>
            </w:r>
          </w:p>
          <w:p w:rsidR="003F4C42" w:rsidRPr="00DF5E8F" w:rsidRDefault="003F4C42" w:rsidP="003F4C42">
            <w:pPr>
              <w:ind w:firstLineChars="200" w:firstLine="420"/>
              <w:rPr>
                <w:rFonts w:ascii="宋体" w:hAnsi="宋体"/>
                <w:szCs w:val="21"/>
              </w:rPr>
            </w:pPr>
            <w:r w:rsidRPr="00DF5E8F">
              <w:rPr>
                <w:rFonts w:ascii="宋体" w:hAnsi="宋体" w:hint="eastAsia"/>
                <w:szCs w:val="21"/>
              </w:rPr>
              <w:t>上述公式中，为了计算方便，将所有的资产和负债项目都划分为敏感性项目。为了保证数据的准确性，只需将真正随营业收入变化的资产和负债项目代入计算。</w:t>
            </w:r>
          </w:p>
          <w:p w:rsidR="003F4C42" w:rsidRPr="00DF5E8F" w:rsidRDefault="003F4C42" w:rsidP="003F4C42">
            <w:pPr>
              <w:ind w:firstLineChars="200" w:firstLine="420"/>
              <w:rPr>
                <w:rFonts w:ascii="宋体" w:hAnsi="宋体"/>
                <w:szCs w:val="21"/>
              </w:rPr>
            </w:pPr>
            <w:r w:rsidRPr="00DF5E8F">
              <w:rPr>
                <w:rFonts w:ascii="宋体" w:hAnsi="宋体" w:hint="eastAsia"/>
                <w:szCs w:val="21"/>
              </w:rPr>
              <w:t xml:space="preserve">公式表明，企业完全依靠内部资金也可以实现营业收入的增长，但此时所能够达到的最大增长率等于股东权益增长率。企业内部的财务资源是有限的，当营业收入增长率高于内含增长率时，企业就会出现资金缺口，此时就需要利用外源融资来帮助企业实现快速发展。外源融资并非提高内含增长率的唯一途径，通过提高净利润和利润留存比率都可以提高内含增长率。 </w:t>
            </w:r>
          </w:p>
          <w:p w:rsidR="003F4C42" w:rsidRPr="00DF5E8F" w:rsidRDefault="003F4C42" w:rsidP="003F4C42">
            <w:pPr>
              <w:jc w:val="center"/>
              <w:rPr>
                <w:b/>
                <w:bCs/>
                <w:szCs w:val="21"/>
              </w:rPr>
            </w:pPr>
            <w:bookmarkStart w:id="12" w:name="_Toc438036959"/>
            <w:bookmarkEnd w:id="12"/>
            <w:r w:rsidRPr="00DF5E8F">
              <w:rPr>
                <w:rFonts w:hint="eastAsia"/>
                <w:b/>
                <w:bCs/>
                <w:szCs w:val="21"/>
              </w:rPr>
              <w:t>第四节</w:t>
            </w:r>
            <w:r w:rsidRPr="00DF5E8F">
              <w:rPr>
                <w:rFonts w:hint="eastAsia"/>
                <w:b/>
                <w:bCs/>
                <w:szCs w:val="21"/>
              </w:rPr>
              <w:t xml:space="preserve"> </w:t>
            </w:r>
            <w:r w:rsidRPr="00DF5E8F">
              <w:rPr>
                <w:rFonts w:hint="eastAsia"/>
                <w:b/>
                <w:bCs/>
                <w:szCs w:val="21"/>
              </w:rPr>
              <w:t>企业可持续发展能力的评价指标</w:t>
            </w:r>
          </w:p>
          <w:p w:rsidR="003F4C42" w:rsidRPr="00DF5E8F" w:rsidRDefault="003F4C42" w:rsidP="003F4C42">
            <w:pPr>
              <w:rPr>
                <w:b/>
                <w:bCs/>
                <w:szCs w:val="21"/>
              </w:rPr>
            </w:pPr>
            <w:bookmarkStart w:id="13" w:name="_Toc438036960"/>
            <w:bookmarkEnd w:id="13"/>
            <w:r w:rsidRPr="00DF5E8F">
              <w:rPr>
                <w:rFonts w:hint="eastAsia"/>
                <w:b/>
                <w:bCs/>
                <w:szCs w:val="21"/>
              </w:rPr>
              <w:t xml:space="preserve">    </w:t>
            </w:r>
            <w:r w:rsidRPr="00DF5E8F">
              <w:rPr>
                <w:rFonts w:hint="eastAsia"/>
                <w:b/>
                <w:bCs/>
                <w:szCs w:val="21"/>
              </w:rPr>
              <w:t>一、可持续增长率的概述</w:t>
            </w:r>
          </w:p>
          <w:p w:rsidR="003F4C42" w:rsidRPr="00DF5E8F" w:rsidRDefault="003F4C42" w:rsidP="003F4C42">
            <w:pPr>
              <w:rPr>
                <w:szCs w:val="21"/>
              </w:rPr>
            </w:pPr>
            <w:r w:rsidRPr="00DF5E8F">
              <w:rPr>
                <w:rFonts w:hint="eastAsia"/>
                <w:szCs w:val="21"/>
              </w:rPr>
              <w:t xml:space="preserve">    </w:t>
            </w:r>
            <w:r w:rsidRPr="00DF5E8F">
              <w:rPr>
                <w:szCs w:val="21"/>
              </w:rPr>
              <w:t>1.</w:t>
            </w:r>
            <w:r w:rsidRPr="00DF5E8F">
              <w:rPr>
                <w:rFonts w:hint="eastAsia"/>
                <w:szCs w:val="21"/>
              </w:rPr>
              <w:t>可持续增长率的概念</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可持续增长率是指不发行新股，不改变经营效率（销售净利率和资产周转率）和财务政策（负债/权益比和利润留存率）时，企业销售能够达到的最大增长率。</w:t>
            </w:r>
          </w:p>
          <w:p w:rsidR="003F4C42" w:rsidRPr="00DF5E8F" w:rsidRDefault="003F4C42" w:rsidP="003F4C42">
            <w:pPr>
              <w:ind w:firstLineChars="200" w:firstLine="420"/>
              <w:rPr>
                <w:rFonts w:ascii="宋体" w:hAnsi="宋体"/>
                <w:szCs w:val="21"/>
              </w:rPr>
            </w:pPr>
            <w:r w:rsidRPr="00DF5E8F">
              <w:rPr>
                <w:rFonts w:ascii="宋体" w:hAnsi="宋体" w:hint="eastAsia"/>
                <w:szCs w:val="21"/>
              </w:rPr>
              <w:lastRenderedPageBreak/>
              <w:t>可持续增长的假设条件如下：</w:t>
            </w:r>
          </w:p>
          <w:p w:rsidR="003F4C42" w:rsidRPr="00DF5E8F" w:rsidRDefault="003F4C42" w:rsidP="003F4C42">
            <w:pPr>
              <w:ind w:firstLineChars="200" w:firstLine="420"/>
              <w:rPr>
                <w:rFonts w:ascii="宋体" w:hAnsi="宋体"/>
                <w:szCs w:val="21"/>
              </w:rPr>
            </w:pPr>
            <w:r w:rsidRPr="00DF5E8F">
              <w:rPr>
                <w:rFonts w:ascii="宋体" w:hAnsi="宋体" w:hint="eastAsia"/>
                <w:szCs w:val="21"/>
              </w:rPr>
              <w:t>①企业销售净利率将维持当前水平，且可以涵盖增加债务的利息；</w:t>
            </w:r>
          </w:p>
          <w:p w:rsidR="003F4C42" w:rsidRPr="00DF5E8F" w:rsidRDefault="003F4C42" w:rsidP="003F4C42">
            <w:pPr>
              <w:ind w:firstLineChars="200" w:firstLine="420"/>
              <w:rPr>
                <w:rFonts w:ascii="宋体" w:hAnsi="宋体"/>
                <w:szCs w:val="21"/>
              </w:rPr>
            </w:pPr>
            <w:r w:rsidRPr="00DF5E8F">
              <w:rPr>
                <w:rFonts w:ascii="宋体" w:hAnsi="宋体" w:hint="eastAsia"/>
                <w:szCs w:val="21"/>
              </w:rPr>
              <w:t>②企业资产周转率将维持当前水平；</w:t>
            </w:r>
          </w:p>
          <w:p w:rsidR="003F4C42" w:rsidRPr="00DF5E8F" w:rsidRDefault="003F4C42" w:rsidP="003F4C42">
            <w:pPr>
              <w:ind w:firstLineChars="200" w:firstLine="420"/>
              <w:rPr>
                <w:rFonts w:ascii="宋体" w:hAnsi="宋体"/>
                <w:szCs w:val="21"/>
              </w:rPr>
            </w:pPr>
            <w:r w:rsidRPr="00DF5E8F">
              <w:rPr>
                <w:rFonts w:ascii="宋体" w:hAnsi="宋体" w:hint="eastAsia"/>
                <w:szCs w:val="21"/>
              </w:rPr>
              <w:t>③企业目前的资本结构是目标资本结构，并且打算继续维持下去；</w:t>
            </w:r>
          </w:p>
          <w:p w:rsidR="003F4C42" w:rsidRPr="00DF5E8F" w:rsidRDefault="003F4C42" w:rsidP="003F4C42">
            <w:pPr>
              <w:ind w:firstLineChars="200" w:firstLine="420"/>
              <w:rPr>
                <w:rFonts w:ascii="宋体" w:hAnsi="宋体"/>
                <w:szCs w:val="21"/>
              </w:rPr>
            </w:pPr>
            <w:r w:rsidRPr="00DF5E8F">
              <w:rPr>
                <w:rFonts w:ascii="宋体" w:hAnsi="宋体" w:hint="eastAsia"/>
                <w:szCs w:val="21"/>
              </w:rPr>
              <w:t>④企业目前的利润留存率是目标留存率，并且打算继续维持下去；</w:t>
            </w:r>
          </w:p>
          <w:p w:rsidR="003F4C42" w:rsidRPr="00DF5E8F" w:rsidRDefault="003F4C42" w:rsidP="003F4C42">
            <w:pPr>
              <w:ind w:firstLineChars="200" w:firstLine="420"/>
              <w:rPr>
                <w:rFonts w:ascii="宋体" w:hAnsi="宋体"/>
                <w:szCs w:val="21"/>
              </w:rPr>
            </w:pPr>
            <w:r w:rsidRPr="00DF5E8F">
              <w:rPr>
                <w:rFonts w:ascii="宋体" w:hAnsi="宋体" w:hint="eastAsia"/>
                <w:szCs w:val="21"/>
              </w:rPr>
              <w:t>⑤没有增发新股（包括股份回购）。</w:t>
            </w:r>
          </w:p>
          <w:p w:rsidR="003F4C42" w:rsidRPr="00DF5E8F" w:rsidRDefault="003F4C42" w:rsidP="003F4C42">
            <w:pPr>
              <w:ind w:firstLineChars="200" w:firstLine="420"/>
              <w:rPr>
                <w:rFonts w:ascii="宋体" w:hAnsi="宋体"/>
                <w:szCs w:val="21"/>
              </w:rPr>
            </w:pPr>
            <w:r w:rsidRPr="00DF5E8F">
              <w:rPr>
                <w:rFonts w:ascii="宋体" w:hAnsi="宋体" w:hint="eastAsia"/>
                <w:szCs w:val="21"/>
              </w:rPr>
              <w:t>在上述假设都成立的情况下，销售的增长率与可持续增长率相等。企业达到可持续增长状态或平衡增长状态。此时，其资产、负债和股东权益同比例增加。</w:t>
            </w:r>
          </w:p>
          <w:p w:rsidR="003F4C42" w:rsidRPr="00DF5E8F" w:rsidRDefault="003F4C42" w:rsidP="003F4C42">
            <w:pPr>
              <w:rPr>
                <w:b/>
                <w:bCs/>
                <w:szCs w:val="21"/>
              </w:rPr>
            </w:pPr>
            <w:bookmarkStart w:id="14" w:name="_Toc438036961"/>
            <w:bookmarkEnd w:id="14"/>
            <w:r w:rsidRPr="00DF5E8F">
              <w:rPr>
                <w:rFonts w:hint="eastAsia"/>
                <w:b/>
                <w:bCs/>
                <w:szCs w:val="21"/>
              </w:rPr>
              <w:t xml:space="preserve">    </w:t>
            </w:r>
            <w:r w:rsidRPr="00DF5E8F">
              <w:rPr>
                <w:rFonts w:hint="eastAsia"/>
                <w:b/>
                <w:bCs/>
                <w:szCs w:val="21"/>
              </w:rPr>
              <w:t>二、可持续增长率的计算</w:t>
            </w:r>
          </w:p>
          <w:p w:rsidR="003F4C42" w:rsidRPr="00DF5E8F" w:rsidRDefault="003F4C42" w:rsidP="003F4C42">
            <w:pPr>
              <w:ind w:firstLineChars="200" w:firstLine="420"/>
              <w:rPr>
                <w:rFonts w:ascii="宋体" w:hAnsi="宋体"/>
                <w:szCs w:val="21"/>
              </w:rPr>
            </w:pPr>
            <w:r w:rsidRPr="00DF5E8F">
              <w:rPr>
                <w:rFonts w:ascii="宋体" w:hAnsi="宋体" w:cs="Arial" w:hint="eastAsia"/>
                <w:kern w:val="0"/>
                <w:szCs w:val="21"/>
              </w:rPr>
              <w:t>限制销售增长的是资产，限制资产增长的是资金来源，包括负债和股东权益。在现有不发行新股、不改变经营效率和财务政策的假设下，限制资产增长的是股东权益的增长。此时，资产周转率不变，所以，资产增长率＝销售增长率；由于资产负债率不变，则，资产增长率＝净资产增长率。另外，营业净利率和股利支付率也维持不变。因此，可持续增长率的计算公式可推导如下：</w:t>
            </w:r>
          </w:p>
          <w:p w:rsidR="003F4C42" w:rsidRPr="00DF5E8F" w:rsidRDefault="003F4C42" w:rsidP="003F4C42">
            <w:pPr>
              <w:spacing w:line="360" w:lineRule="auto"/>
              <w:ind w:firstLine="420"/>
              <w:rPr>
                <w:rFonts w:ascii="宋体" w:hAnsi="宋体"/>
                <w:kern w:val="0"/>
                <w:szCs w:val="21"/>
              </w:rPr>
            </w:pPr>
            <w:r>
              <w:rPr>
                <w:noProof/>
                <w:szCs w:val="21"/>
              </w:rPr>
              <w:drawing>
                <wp:inline distT="0" distB="0" distL="0" distR="0">
                  <wp:extent cx="2753995" cy="201930"/>
                  <wp:effectExtent l="19050" t="0" r="8255" b="0"/>
                  <wp:docPr id="66" name="图片 34" descr="C:\Users\ADMINI~1\AppData\Local\Temp\ksohtml\wps53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C:\Users\ADMINI~1\AppData\Local\Temp\ksohtml\wps53ED.tmp.jpg"/>
                          <pic:cNvPicPr>
                            <a:picLocks noChangeAspect="1" noChangeArrowheads="1"/>
                          </pic:cNvPicPr>
                        </pic:nvPicPr>
                        <pic:blipFill>
                          <a:blip r:embed="rId36"/>
                          <a:srcRect/>
                          <a:stretch>
                            <a:fillRect/>
                          </a:stretch>
                        </pic:blipFill>
                        <pic:spPr bwMode="auto">
                          <a:xfrm>
                            <a:off x="0" y="0"/>
                            <a:ext cx="2753995" cy="2019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2052320" cy="595630"/>
                  <wp:effectExtent l="19050" t="0" r="5080" b="0"/>
                  <wp:docPr id="55" name="图片 35" descr="C:\Users\ADMINI~1\AppData\Local\Temp\ksohtml\wps53E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ADMINI~1\AppData\Local\Temp\ksohtml\wps53EE.tmp.jpg"/>
                          <pic:cNvPicPr>
                            <a:picLocks noChangeAspect="1" noChangeArrowheads="1"/>
                          </pic:cNvPicPr>
                        </pic:nvPicPr>
                        <pic:blipFill>
                          <a:blip r:embed="rId37"/>
                          <a:srcRect/>
                          <a:stretch>
                            <a:fillRect/>
                          </a:stretch>
                        </pic:blipFill>
                        <pic:spPr bwMode="auto">
                          <a:xfrm>
                            <a:off x="0" y="0"/>
                            <a:ext cx="2052320" cy="5956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2743200" cy="595630"/>
                  <wp:effectExtent l="19050" t="0" r="0" b="0"/>
                  <wp:docPr id="53" name="图片 36" descr="C:\Users\ADMINI~1\AppData\Local\Temp\ksohtml\wps53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Users\ADMINI~1\AppData\Local\Temp\ksohtml\wps53FE.tmp.jpg"/>
                          <pic:cNvPicPr>
                            <a:picLocks noChangeAspect="1" noChangeArrowheads="1"/>
                          </pic:cNvPicPr>
                        </pic:nvPicPr>
                        <pic:blipFill>
                          <a:blip r:embed="rId38"/>
                          <a:srcRect/>
                          <a:stretch>
                            <a:fillRect/>
                          </a:stretch>
                        </pic:blipFill>
                        <pic:spPr bwMode="auto">
                          <a:xfrm>
                            <a:off x="0" y="0"/>
                            <a:ext cx="2743200" cy="5956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3253740" cy="201930"/>
                  <wp:effectExtent l="19050" t="0" r="3810" b="0"/>
                  <wp:docPr id="52" name="图片 37" descr="C:\Users\ADMINI~1\AppData\Local\Temp\ksohtml\wps53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C:\Users\ADMINI~1\AppData\Local\Temp\ksohtml\wps53FF.tmp.jpg"/>
                          <pic:cNvPicPr>
                            <a:picLocks noChangeAspect="1" noChangeArrowheads="1"/>
                          </pic:cNvPicPr>
                        </pic:nvPicPr>
                        <pic:blipFill>
                          <a:blip r:embed="rId39"/>
                          <a:srcRect/>
                          <a:stretch>
                            <a:fillRect/>
                          </a:stretch>
                        </pic:blipFill>
                        <pic:spPr bwMode="auto">
                          <a:xfrm>
                            <a:off x="0" y="0"/>
                            <a:ext cx="3253740" cy="2019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4742180" cy="595630"/>
                  <wp:effectExtent l="19050" t="0" r="1270" b="0"/>
                  <wp:docPr id="51" name="图片 38" descr="C:\Users\ADMINI~1\AppData\Local\Temp\ksohtml\wps540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Users\ADMINI~1\AppData\Local\Temp\ksohtml\wps5400.tmp.jpg"/>
                          <pic:cNvPicPr>
                            <a:picLocks noChangeAspect="1" noChangeArrowheads="1"/>
                          </pic:cNvPicPr>
                        </pic:nvPicPr>
                        <pic:blipFill>
                          <a:blip r:embed="rId40"/>
                          <a:srcRect/>
                          <a:stretch>
                            <a:fillRect/>
                          </a:stretch>
                        </pic:blipFill>
                        <pic:spPr bwMode="auto">
                          <a:xfrm>
                            <a:off x="0" y="0"/>
                            <a:ext cx="4742180" cy="5956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5125085" cy="201930"/>
                  <wp:effectExtent l="19050" t="0" r="0" b="0"/>
                  <wp:docPr id="50" name="图片 39" descr="C:\Users\ADMINI~1\AppData\Local\Temp\ksohtml\wps541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C:\Users\ADMINI~1\AppData\Local\Temp\ksohtml\wps5411.tmp.jpg"/>
                          <pic:cNvPicPr>
                            <a:picLocks noChangeAspect="1" noChangeArrowheads="1"/>
                          </pic:cNvPicPr>
                        </pic:nvPicPr>
                        <pic:blipFill>
                          <a:blip r:embed="rId41"/>
                          <a:srcRect/>
                          <a:stretch>
                            <a:fillRect/>
                          </a:stretch>
                        </pic:blipFill>
                        <pic:spPr bwMode="auto">
                          <a:xfrm>
                            <a:off x="0" y="0"/>
                            <a:ext cx="5125085" cy="201930"/>
                          </a:xfrm>
                          <a:prstGeom prst="rect">
                            <a:avLst/>
                          </a:prstGeom>
                          <a:noFill/>
                          <a:ln w="9525">
                            <a:noFill/>
                            <a:miter lim="800000"/>
                            <a:headEnd/>
                            <a:tailEnd/>
                          </a:ln>
                        </pic:spPr>
                      </pic:pic>
                    </a:graphicData>
                  </a:graphic>
                </wp:inline>
              </w:drawing>
            </w:r>
          </w:p>
          <w:p w:rsidR="003F4C42" w:rsidRPr="00DF5E8F" w:rsidRDefault="003F4C42" w:rsidP="003F4C42">
            <w:pPr>
              <w:ind w:firstLine="420"/>
              <w:jc w:val="left"/>
              <w:rPr>
                <w:rFonts w:ascii="宋体" w:hAnsi="宋体"/>
                <w:kern w:val="0"/>
                <w:szCs w:val="21"/>
              </w:rPr>
            </w:pPr>
            <w:r w:rsidRPr="00DF5E8F">
              <w:rPr>
                <w:rFonts w:ascii="宋体" w:hAnsi="宋体" w:hint="eastAsia"/>
                <w:kern w:val="0"/>
                <w:szCs w:val="21"/>
              </w:rPr>
              <w:t>可持续增长率也可以全部用期末数和本期发生额计算，将其代入公式变换得：</w:t>
            </w:r>
          </w:p>
          <w:p w:rsidR="003F4C42" w:rsidRPr="00DF5E8F" w:rsidRDefault="003F4C42" w:rsidP="003F4C42">
            <w:pPr>
              <w:spacing w:line="360" w:lineRule="auto"/>
              <w:ind w:firstLine="420"/>
              <w:jc w:val="left"/>
              <w:rPr>
                <w:rFonts w:ascii="宋体" w:hAnsi="宋体"/>
                <w:kern w:val="0"/>
                <w:szCs w:val="21"/>
              </w:rPr>
            </w:pPr>
            <w:r>
              <w:rPr>
                <w:noProof/>
                <w:szCs w:val="21"/>
              </w:rPr>
              <w:drawing>
                <wp:inline distT="0" distB="0" distL="0" distR="0">
                  <wp:extent cx="2732405" cy="201930"/>
                  <wp:effectExtent l="19050" t="0" r="0" b="0"/>
                  <wp:docPr id="49" name="图片 40" descr="C:\Users\ADMINI~1\AppData\Local\Temp\ksohtml\wps541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C:\Users\ADMINI~1\AppData\Local\Temp\ksohtml\wps5412.tmp.jpg"/>
                          <pic:cNvPicPr>
                            <a:picLocks noChangeAspect="1" noChangeArrowheads="1"/>
                          </pic:cNvPicPr>
                        </pic:nvPicPr>
                        <pic:blipFill>
                          <a:blip r:embed="rId42"/>
                          <a:srcRect/>
                          <a:stretch>
                            <a:fillRect/>
                          </a:stretch>
                        </pic:blipFill>
                        <pic:spPr bwMode="auto">
                          <a:xfrm>
                            <a:off x="0" y="0"/>
                            <a:ext cx="2732405" cy="201930"/>
                          </a:xfrm>
                          <a:prstGeom prst="rect">
                            <a:avLst/>
                          </a:prstGeom>
                          <a:noFill/>
                          <a:ln w="9525">
                            <a:noFill/>
                            <a:miter lim="800000"/>
                            <a:headEnd/>
                            <a:tailEnd/>
                          </a:ln>
                        </pic:spPr>
                      </pic:pic>
                    </a:graphicData>
                  </a:graphic>
                </wp:inline>
              </w:drawing>
            </w:r>
            <w:r w:rsidRPr="00DF5E8F">
              <w:rPr>
                <w:rFonts w:ascii="宋体" w:hAnsi="宋体" w:hint="eastAsia"/>
                <w:kern w:val="0"/>
                <w:szCs w:val="21"/>
              </w:rPr>
              <w:t xml:space="preserve"> </w:t>
            </w:r>
          </w:p>
          <w:p w:rsidR="003F4C42" w:rsidRPr="00DF5E8F" w:rsidRDefault="003F4C42" w:rsidP="003F4C42">
            <w:pPr>
              <w:spacing w:line="360" w:lineRule="auto"/>
              <w:ind w:firstLine="420"/>
              <w:jc w:val="left"/>
              <w:rPr>
                <w:rFonts w:ascii="宋体" w:hAnsi="宋体"/>
                <w:kern w:val="0"/>
                <w:szCs w:val="21"/>
              </w:rPr>
            </w:pPr>
            <w:r>
              <w:rPr>
                <w:noProof/>
                <w:szCs w:val="21"/>
              </w:rPr>
              <w:drawing>
                <wp:inline distT="0" distB="0" distL="0" distR="0">
                  <wp:extent cx="2052320" cy="595630"/>
                  <wp:effectExtent l="19050" t="0" r="5080" b="0"/>
                  <wp:docPr id="48" name="图片 41" descr="C:\Users\ADMINI~1\AppData\Local\Temp\ksohtml\wps541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ADMINI~1\AppData\Local\Temp\ksohtml\wps5413.tmp.jpg"/>
                          <pic:cNvPicPr>
                            <a:picLocks noChangeAspect="1" noChangeArrowheads="1"/>
                          </pic:cNvPicPr>
                        </pic:nvPicPr>
                        <pic:blipFill>
                          <a:blip r:embed="rId43"/>
                          <a:srcRect/>
                          <a:stretch>
                            <a:fillRect/>
                          </a:stretch>
                        </pic:blipFill>
                        <pic:spPr bwMode="auto">
                          <a:xfrm>
                            <a:off x="0" y="0"/>
                            <a:ext cx="2052320" cy="595630"/>
                          </a:xfrm>
                          <a:prstGeom prst="rect">
                            <a:avLst/>
                          </a:prstGeom>
                          <a:noFill/>
                          <a:ln w="9525">
                            <a:noFill/>
                            <a:miter lim="800000"/>
                            <a:headEnd/>
                            <a:tailEnd/>
                          </a:ln>
                        </pic:spPr>
                      </pic:pic>
                    </a:graphicData>
                  </a:graphic>
                </wp:inline>
              </w:drawing>
            </w:r>
            <w:r w:rsidRPr="00DF5E8F">
              <w:rPr>
                <w:rFonts w:ascii="Cambria Math" w:hAnsi="Cambria Math"/>
                <w:kern w:val="0"/>
                <w:szCs w:val="21"/>
              </w:rPr>
              <w:br/>
            </w:r>
            <w:r>
              <w:rPr>
                <w:noProof/>
                <w:szCs w:val="21"/>
              </w:rPr>
              <w:drawing>
                <wp:inline distT="0" distB="0" distL="0" distR="0">
                  <wp:extent cx="3381375" cy="595630"/>
                  <wp:effectExtent l="19050" t="0" r="9525" b="0"/>
                  <wp:docPr id="47" name="图片 42" descr="C:\Users\ADMINI~1\AppData\Local\Temp\ksohtml\wps542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Users\ADMINI~1\AppData\Local\Temp\ksohtml\wps5424.tmp.jpg"/>
                          <pic:cNvPicPr>
                            <a:picLocks noChangeAspect="1" noChangeArrowheads="1"/>
                          </pic:cNvPicPr>
                        </pic:nvPicPr>
                        <pic:blipFill>
                          <a:blip r:embed="rId44"/>
                          <a:srcRect/>
                          <a:stretch>
                            <a:fillRect/>
                          </a:stretch>
                        </pic:blipFill>
                        <pic:spPr bwMode="auto">
                          <a:xfrm>
                            <a:off x="0" y="0"/>
                            <a:ext cx="3381375" cy="595630"/>
                          </a:xfrm>
                          <a:prstGeom prst="rect">
                            <a:avLst/>
                          </a:prstGeom>
                          <a:noFill/>
                          <a:ln w="9525">
                            <a:noFill/>
                            <a:miter lim="800000"/>
                            <a:headEnd/>
                            <a:tailEnd/>
                          </a:ln>
                        </pic:spPr>
                      </pic:pic>
                    </a:graphicData>
                  </a:graphic>
                </wp:inline>
              </w:drawing>
            </w:r>
          </w:p>
          <w:p w:rsidR="003F4C42" w:rsidRPr="00DF5E8F" w:rsidRDefault="003F4C42" w:rsidP="003F4C42">
            <w:pPr>
              <w:ind w:firstLine="420"/>
              <w:jc w:val="left"/>
              <w:rPr>
                <w:rFonts w:ascii="宋体" w:hAnsi="宋体"/>
                <w:kern w:val="0"/>
                <w:szCs w:val="21"/>
              </w:rPr>
            </w:pPr>
            <w:r w:rsidRPr="00DF5E8F">
              <w:rPr>
                <w:rFonts w:ascii="宋体" w:hAnsi="宋体" w:hint="eastAsia"/>
                <w:kern w:val="0"/>
                <w:szCs w:val="21"/>
              </w:rPr>
              <w:t>将分子分母同时除以期末权益：</w:t>
            </w:r>
          </w:p>
          <w:p w:rsidR="003F4C42" w:rsidRPr="00DF5E8F" w:rsidRDefault="003F4C42" w:rsidP="003F4C42">
            <w:pPr>
              <w:spacing w:line="360" w:lineRule="auto"/>
              <w:ind w:firstLineChars="200" w:firstLine="420"/>
              <w:jc w:val="left"/>
              <w:rPr>
                <w:rFonts w:ascii="宋体" w:hAnsi="宋体" w:cs="Arial"/>
                <w:kern w:val="0"/>
                <w:szCs w:val="21"/>
              </w:rPr>
            </w:pPr>
            <w:r>
              <w:rPr>
                <w:noProof/>
                <w:szCs w:val="21"/>
              </w:rPr>
              <w:lastRenderedPageBreak/>
              <w:drawing>
                <wp:inline distT="0" distB="0" distL="0" distR="0">
                  <wp:extent cx="2955925" cy="988695"/>
                  <wp:effectExtent l="19050" t="0" r="0" b="0"/>
                  <wp:docPr id="46" name="图片 43" descr="C:\Users\ADMINI~1\AppData\Local\Temp\ksohtml\wps542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C:\Users\ADMINI~1\AppData\Local\Temp\ksohtml\wps5425.tmp.jpg"/>
                          <pic:cNvPicPr>
                            <a:picLocks noChangeAspect="1" noChangeArrowheads="1"/>
                          </pic:cNvPicPr>
                        </pic:nvPicPr>
                        <pic:blipFill>
                          <a:blip r:embed="rId45"/>
                          <a:srcRect/>
                          <a:stretch>
                            <a:fillRect/>
                          </a:stretch>
                        </pic:blipFill>
                        <pic:spPr bwMode="auto">
                          <a:xfrm>
                            <a:off x="0" y="0"/>
                            <a:ext cx="2955925" cy="988695"/>
                          </a:xfrm>
                          <a:prstGeom prst="rect">
                            <a:avLst/>
                          </a:prstGeom>
                          <a:noFill/>
                          <a:ln w="9525">
                            <a:noFill/>
                            <a:miter lim="800000"/>
                            <a:headEnd/>
                            <a:tailEnd/>
                          </a:ln>
                        </pic:spPr>
                      </pic:pic>
                    </a:graphicData>
                  </a:graphic>
                </wp:inline>
              </w:drawing>
            </w:r>
            <w:r w:rsidRPr="00DF5E8F">
              <w:rPr>
                <w:rFonts w:ascii="Cambria Math" w:hAnsi="Cambria Math" w:cs="Arial"/>
                <w:kern w:val="0"/>
                <w:szCs w:val="21"/>
              </w:rPr>
              <w:br/>
            </w:r>
            <w:r>
              <w:rPr>
                <w:noProof/>
                <w:szCs w:val="21"/>
              </w:rPr>
              <w:drawing>
                <wp:inline distT="0" distB="0" distL="0" distR="0">
                  <wp:extent cx="4465955" cy="595630"/>
                  <wp:effectExtent l="19050" t="0" r="0" b="0"/>
                  <wp:docPr id="45" name="图片 44" descr="C:\Users\ADMINI~1\AppData\Local\Temp\ksohtml\wps542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Users\ADMINI~1\AppData\Local\Temp\ksohtml\wps5426.tmp.jpg"/>
                          <pic:cNvPicPr>
                            <a:picLocks noChangeAspect="1" noChangeArrowheads="1"/>
                          </pic:cNvPicPr>
                        </pic:nvPicPr>
                        <pic:blipFill>
                          <a:blip r:embed="rId46"/>
                          <a:srcRect/>
                          <a:stretch>
                            <a:fillRect/>
                          </a:stretch>
                        </pic:blipFill>
                        <pic:spPr bwMode="auto">
                          <a:xfrm>
                            <a:off x="0" y="0"/>
                            <a:ext cx="4465955" cy="595630"/>
                          </a:xfrm>
                          <a:prstGeom prst="rect">
                            <a:avLst/>
                          </a:prstGeom>
                          <a:noFill/>
                          <a:ln w="9525">
                            <a:noFill/>
                            <a:miter lim="800000"/>
                            <a:headEnd/>
                            <a:tailEnd/>
                          </a:ln>
                        </pic:spPr>
                      </pic:pic>
                    </a:graphicData>
                  </a:graphic>
                </wp:inline>
              </w:drawing>
            </w:r>
          </w:p>
          <w:p w:rsidR="003F4C42" w:rsidRDefault="003F4C42" w:rsidP="003F4C42">
            <w:pPr>
              <w:spacing w:line="300" w:lineRule="auto"/>
              <w:ind w:firstLineChars="205" w:firstLine="430"/>
              <w:rPr>
                <w:rFonts w:eastAsia="黑体"/>
                <w:b/>
                <w:szCs w:val="21"/>
              </w:rPr>
            </w:pPr>
            <w:r w:rsidRPr="00DF5E8F">
              <w:rPr>
                <w:szCs w:val="21"/>
              </w:rPr>
              <w:t xml:space="preserve"> </w:t>
            </w:r>
            <w:r>
              <w:rPr>
                <w:rFonts w:eastAsia="黑体"/>
                <w:b/>
                <w:szCs w:val="21"/>
              </w:rPr>
              <w:t>〖</w:t>
            </w:r>
            <w:r w:rsidR="00ED483F">
              <w:rPr>
                <w:rFonts w:eastAsia="黑体" w:hint="eastAsia"/>
                <w:b/>
                <w:szCs w:val="21"/>
              </w:rPr>
              <w:t>小结</w:t>
            </w:r>
            <w:r>
              <w:rPr>
                <w:rFonts w:eastAsia="黑体"/>
                <w:b/>
                <w:szCs w:val="21"/>
              </w:rPr>
              <w:t>〗</w:t>
            </w:r>
          </w:p>
          <w:p w:rsidR="003F4C42" w:rsidRPr="003F4C42" w:rsidRDefault="003F4C42" w:rsidP="003F4C42">
            <w:pPr>
              <w:ind w:firstLineChars="200" w:firstLine="420"/>
              <w:rPr>
                <w:rFonts w:ascii="黑体" w:eastAsia="黑体" w:hAnsi="黑体"/>
              </w:rPr>
            </w:pPr>
            <w:r w:rsidRPr="003F4C42">
              <w:rPr>
                <w:rFonts w:ascii="黑体" w:eastAsia="黑体" w:hAnsi="黑体" w:hint="eastAsia"/>
              </w:rPr>
              <w:t>1.</w:t>
            </w:r>
            <w:r w:rsidR="00ED483F">
              <w:rPr>
                <w:rFonts w:ascii="黑体" w:eastAsia="黑体" w:hAnsi="黑体" w:hint="eastAsia"/>
              </w:rPr>
              <w:t>企业发展能力从发展成果、发展潜力等方面评价。</w:t>
            </w:r>
          </w:p>
          <w:p w:rsidR="003F4C42" w:rsidRPr="003F4C42" w:rsidRDefault="003F4C42" w:rsidP="003F4C42">
            <w:pPr>
              <w:ind w:firstLineChars="200" w:firstLine="420"/>
              <w:rPr>
                <w:rFonts w:ascii="黑体" w:eastAsia="黑体" w:hAnsi="黑体"/>
              </w:rPr>
            </w:pPr>
            <w:r w:rsidRPr="003F4C42">
              <w:rPr>
                <w:rFonts w:ascii="黑体" w:eastAsia="黑体" w:hAnsi="黑体" w:hint="eastAsia"/>
              </w:rPr>
              <w:t>2.</w:t>
            </w:r>
            <w:r w:rsidR="00ED483F">
              <w:rPr>
                <w:rFonts w:ascii="黑体" w:eastAsia="黑体" w:hAnsi="黑体" w:hint="eastAsia"/>
              </w:rPr>
              <w:t>企业发展成果指标包括营业收入增长、资产规模增长等。</w:t>
            </w:r>
          </w:p>
          <w:p w:rsidR="003F4C42" w:rsidRPr="003F4C42" w:rsidRDefault="003F4C42" w:rsidP="003F4C42">
            <w:pPr>
              <w:ind w:firstLineChars="200" w:firstLine="420"/>
              <w:rPr>
                <w:rFonts w:ascii="黑体" w:eastAsia="黑体" w:hAnsi="黑体" w:cs="宋体"/>
                <w:szCs w:val="21"/>
              </w:rPr>
            </w:pPr>
            <w:r w:rsidRPr="003F4C42">
              <w:rPr>
                <w:rFonts w:ascii="黑体" w:eastAsia="黑体" w:hAnsi="黑体" w:cs="宋体" w:hint="eastAsia"/>
                <w:szCs w:val="21"/>
              </w:rPr>
              <w:t xml:space="preserve">3 </w:t>
            </w:r>
            <w:r w:rsidR="00ED483F">
              <w:rPr>
                <w:rFonts w:ascii="黑体" w:eastAsia="黑体" w:hAnsi="黑体" w:cs="宋体" w:hint="eastAsia"/>
                <w:szCs w:val="21"/>
              </w:rPr>
              <w:t>企业发展潜力通过内含增长率等指标表现。</w:t>
            </w:r>
          </w:p>
          <w:p w:rsidR="003F4C42" w:rsidRPr="003F4C42" w:rsidRDefault="003F4C42" w:rsidP="00ED483F">
            <w:pPr>
              <w:ind w:firstLineChars="200" w:firstLine="420"/>
              <w:rPr>
                <w:rFonts w:ascii="黑体" w:eastAsia="黑体" w:hAnsi="黑体"/>
                <w:szCs w:val="21"/>
              </w:rPr>
            </w:pPr>
            <w:r w:rsidRPr="003F4C42">
              <w:rPr>
                <w:rFonts w:ascii="黑体" w:eastAsia="黑体" w:hAnsi="黑体" w:cs="宋体" w:hint="eastAsia"/>
                <w:szCs w:val="21"/>
              </w:rPr>
              <w:t>4</w:t>
            </w:r>
            <w:r>
              <w:rPr>
                <w:rFonts w:ascii="黑体" w:eastAsia="黑体" w:hAnsi="黑体" w:cs="宋体" w:hint="eastAsia"/>
                <w:szCs w:val="21"/>
              </w:rPr>
              <w:t>.</w:t>
            </w:r>
            <w:r w:rsidR="003C5AC4">
              <w:rPr>
                <w:rFonts w:ascii="黑体" w:eastAsia="黑体" w:hAnsi="黑体" w:cs="宋体" w:hint="eastAsia"/>
                <w:szCs w:val="21"/>
              </w:rPr>
              <w:t>企业可持续增长率的计算方法。</w:t>
            </w:r>
            <w:r w:rsidR="00ED483F" w:rsidRPr="003F4C42">
              <w:rPr>
                <w:rFonts w:ascii="黑体" w:eastAsia="黑体" w:hAnsi="黑体"/>
                <w:szCs w:val="21"/>
              </w:rPr>
              <w:t xml:space="preserve"> </w:t>
            </w:r>
          </w:p>
          <w:p w:rsidR="003F4C42" w:rsidRDefault="003F4C42" w:rsidP="003F4C42"/>
          <w:p w:rsidR="00CB6FB6" w:rsidRDefault="00CB6FB6">
            <w:pPr>
              <w:ind w:firstLineChars="200" w:firstLine="420"/>
              <w:jc w:val="center"/>
              <w:rPr>
                <w:rFonts w:ascii="黑体" w:eastAsia="黑体"/>
              </w:rPr>
            </w:pPr>
          </w:p>
        </w:tc>
        <w:tc>
          <w:tcPr>
            <w:tcW w:w="1850" w:type="dxa"/>
            <w:tcBorders>
              <w:left w:val="dotDotDash" w:sz="4" w:space="0" w:color="auto"/>
              <w:right w:val="single" w:sz="4" w:space="0" w:color="auto"/>
            </w:tcBorders>
          </w:tcPr>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ED483F">
            <w:pPr>
              <w:rPr>
                <w:rFonts w:eastAsia="黑体"/>
                <w:szCs w:val="21"/>
              </w:rPr>
            </w:pPr>
            <w:r>
              <w:rPr>
                <w:rFonts w:eastAsia="黑体" w:hint="eastAsia"/>
                <w:szCs w:val="21"/>
              </w:rPr>
              <w:t>小组讨论企业发展能力主要分析什么内容？</w:t>
            </w: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jc w:val="left"/>
              <w:rPr>
                <w:rFonts w:eastAsia="黑体"/>
                <w:szCs w:val="21"/>
              </w:rPr>
            </w:pPr>
          </w:p>
          <w:p w:rsidR="00CB6FB6" w:rsidRDefault="00CB6FB6">
            <w:pPr>
              <w:jc w:val="left"/>
              <w:rPr>
                <w:rFonts w:eastAsia="黑体"/>
                <w:szCs w:val="21"/>
              </w:rPr>
            </w:pPr>
          </w:p>
          <w:p w:rsidR="00CB6FB6" w:rsidRDefault="00CB6FB6">
            <w:pPr>
              <w:jc w:val="left"/>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ED483F">
            <w:pPr>
              <w:rPr>
                <w:rFonts w:eastAsia="黑体"/>
                <w:szCs w:val="21"/>
              </w:rPr>
            </w:pPr>
            <w:r>
              <w:rPr>
                <w:rFonts w:eastAsia="黑体" w:hint="eastAsia"/>
                <w:szCs w:val="21"/>
              </w:rPr>
              <w:t>小组讨论如何评价企业发展成果。</w:t>
            </w: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Pr="00886CB4"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p w:rsidR="00CB6FB6" w:rsidRDefault="00CB6FB6">
            <w:pPr>
              <w:rPr>
                <w:rFonts w:eastAsia="黑体"/>
                <w:szCs w:val="21"/>
              </w:rPr>
            </w:pPr>
          </w:p>
        </w:tc>
      </w:tr>
    </w:tbl>
    <w:p w:rsidR="00CB6FB6" w:rsidRDefault="00CB6FB6"/>
    <w:p w:rsidR="00FF4D08" w:rsidRDefault="00FF4D08"/>
    <w:sectPr w:rsidR="00FF4D08" w:rsidSect="00CB6FB6">
      <w:headerReference w:type="default" r:id="rId47"/>
      <w:footerReference w:type="even" r:id="rId48"/>
      <w:footerReference w:type="default" r:id="rId49"/>
      <w:pgSz w:w="11906" w:h="16838"/>
      <w:pgMar w:top="720" w:right="720" w:bottom="720" w:left="720" w:header="851" w:footer="992" w:gutter="57"/>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550" w:rsidRDefault="00C84550">
      <w:r>
        <w:separator/>
      </w:r>
    </w:p>
  </w:endnote>
  <w:endnote w:type="continuationSeparator" w:id="1">
    <w:p w:rsidR="00C84550" w:rsidRDefault="00C84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B6" w:rsidRDefault="007B38F7">
    <w:pPr>
      <w:pStyle w:val="a5"/>
      <w:framePr w:wrap="around" w:vAnchor="text" w:hAnchor="margin" w:xAlign="center" w:y="1"/>
      <w:rPr>
        <w:rStyle w:val="a4"/>
      </w:rPr>
    </w:pPr>
    <w:r>
      <w:fldChar w:fldCharType="begin"/>
    </w:r>
    <w:r w:rsidR="00FF4D08">
      <w:rPr>
        <w:rStyle w:val="a4"/>
      </w:rPr>
      <w:instrText xml:space="preserve">PAGE  </w:instrText>
    </w:r>
    <w:r>
      <w:fldChar w:fldCharType="separate"/>
    </w:r>
    <w:r w:rsidR="00FF4D08">
      <w:rPr>
        <w:rStyle w:val="a4"/>
      </w:rPr>
      <w:t>17</w:t>
    </w:r>
    <w:r>
      <w:fldChar w:fldCharType="end"/>
    </w:r>
  </w:p>
  <w:p w:rsidR="00CB6FB6" w:rsidRDefault="00CB6FB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B6" w:rsidRDefault="007B38F7">
    <w:pPr>
      <w:pStyle w:val="a5"/>
      <w:framePr w:wrap="around" w:vAnchor="text" w:hAnchor="margin" w:xAlign="center" w:y="1"/>
      <w:rPr>
        <w:rStyle w:val="a4"/>
      </w:rPr>
    </w:pPr>
    <w:r>
      <w:fldChar w:fldCharType="begin"/>
    </w:r>
    <w:r w:rsidR="00FF4D08">
      <w:rPr>
        <w:rStyle w:val="a4"/>
      </w:rPr>
      <w:instrText xml:space="preserve">PAGE  </w:instrText>
    </w:r>
    <w:r>
      <w:fldChar w:fldCharType="separate"/>
    </w:r>
    <w:r w:rsidR="003C5AC4">
      <w:rPr>
        <w:rStyle w:val="a4"/>
        <w:noProof/>
      </w:rPr>
      <w:t>8</w:t>
    </w:r>
    <w:r>
      <w:fldChar w:fldCharType="end"/>
    </w:r>
  </w:p>
  <w:p w:rsidR="00CB6FB6" w:rsidRDefault="00FF4D08">
    <w:pPr>
      <w:pStyle w:val="a5"/>
      <w:ind w:firstLineChars="2400" w:firstLine="4320"/>
    </w:pPr>
    <w:r>
      <w:rPr>
        <w:rFonts w:hint="eastAsia"/>
      </w:rPr>
      <w:t>第</w:t>
    </w:r>
    <w:r>
      <w:rPr>
        <w:rFonts w:hint="eastAsia"/>
      </w:rPr>
      <w:t xml:space="preserve">       </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550" w:rsidRDefault="00C84550">
      <w:r>
        <w:separator/>
      </w:r>
    </w:p>
  </w:footnote>
  <w:footnote w:type="continuationSeparator" w:id="1">
    <w:p w:rsidR="00C84550" w:rsidRDefault="00C84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B6" w:rsidRDefault="00CB6FB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2D59"/>
    <w:rsid w:val="000E468D"/>
    <w:rsid w:val="001053C8"/>
    <w:rsid w:val="0014769C"/>
    <w:rsid w:val="00172A27"/>
    <w:rsid w:val="001B17EF"/>
    <w:rsid w:val="001F6D32"/>
    <w:rsid w:val="00276562"/>
    <w:rsid w:val="002A040E"/>
    <w:rsid w:val="002C3795"/>
    <w:rsid w:val="00301F99"/>
    <w:rsid w:val="0030533C"/>
    <w:rsid w:val="003254D9"/>
    <w:rsid w:val="0038666B"/>
    <w:rsid w:val="003B1B5E"/>
    <w:rsid w:val="003C5AC4"/>
    <w:rsid w:val="003F4C42"/>
    <w:rsid w:val="00470CED"/>
    <w:rsid w:val="00476184"/>
    <w:rsid w:val="00480BA9"/>
    <w:rsid w:val="00481675"/>
    <w:rsid w:val="00606ECB"/>
    <w:rsid w:val="006668BB"/>
    <w:rsid w:val="0067417D"/>
    <w:rsid w:val="006C54AA"/>
    <w:rsid w:val="007B38F7"/>
    <w:rsid w:val="007E61DB"/>
    <w:rsid w:val="007F55F1"/>
    <w:rsid w:val="008640BE"/>
    <w:rsid w:val="0087626A"/>
    <w:rsid w:val="008837D0"/>
    <w:rsid w:val="00886CB4"/>
    <w:rsid w:val="008935B2"/>
    <w:rsid w:val="00956C91"/>
    <w:rsid w:val="00983644"/>
    <w:rsid w:val="00991C22"/>
    <w:rsid w:val="00993CCB"/>
    <w:rsid w:val="009E24C7"/>
    <w:rsid w:val="00A05501"/>
    <w:rsid w:val="00A54457"/>
    <w:rsid w:val="00A74F7F"/>
    <w:rsid w:val="00AD3151"/>
    <w:rsid w:val="00B104BF"/>
    <w:rsid w:val="00B35FCE"/>
    <w:rsid w:val="00B73A31"/>
    <w:rsid w:val="00BA3AAF"/>
    <w:rsid w:val="00BF6F11"/>
    <w:rsid w:val="00C17F9C"/>
    <w:rsid w:val="00C84550"/>
    <w:rsid w:val="00C914A7"/>
    <w:rsid w:val="00CB6FB6"/>
    <w:rsid w:val="00CF5F5D"/>
    <w:rsid w:val="00DF650D"/>
    <w:rsid w:val="00E2798C"/>
    <w:rsid w:val="00ED483F"/>
    <w:rsid w:val="00F126D4"/>
    <w:rsid w:val="00F4007E"/>
    <w:rsid w:val="00F9582B"/>
    <w:rsid w:val="00FF4D08"/>
    <w:rsid w:val="16E76C2A"/>
    <w:rsid w:val="4C4F36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6F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B6FB6"/>
    <w:rPr>
      <w:color w:val="0000FF"/>
      <w:u w:val="single"/>
    </w:rPr>
  </w:style>
  <w:style w:type="character" w:styleId="a4">
    <w:name w:val="page number"/>
    <w:basedOn w:val="a0"/>
    <w:rsid w:val="00CB6FB6"/>
  </w:style>
  <w:style w:type="paragraph" w:styleId="a5">
    <w:name w:val="footer"/>
    <w:basedOn w:val="a"/>
    <w:rsid w:val="00CB6FB6"/>
    <w:pPr>
      <w:tabs>
        <w:tab w:val="center" w:pos="4153"/>
        <w:tab w:val="right" w:pos="8306"/>
      </w:tabs>
      <w:snapToGrid w:val="0"/>
      <w:jc w:val="left"/>
    </w:pPr>
    <w:rPr>
      <w:sz w:val="18"/>
      <w:szCs w:val="18"/>
    </w:rPr>
  </w:style>
  <w:style w:type="paragraph" w:styleId="a6">
    <w:name w:val="header"/>
    <w:basedOn w:val="a"/>
    <w:rsid w:val="00CB6FB6"/>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CB6FB6"/>
    <w:pPr>
      <w:ind w:firstLineChars="207" w:firstLine="435"/>
    </w:pPr>
  </w:style>
  <w:style w:type="paragraph" w:customStyle="1" w:styleId="Char">
    <w:name w:val="Char"/>
    <w:basedOn w:val="a"/>
    <w:rsid w:val="00CB6FB6"/>
  </w:style>
  <w:style w:type="paragraph" w:styleId="a8">
    <w:name w:val="List Paragraph"/>
    <w:basedOn w:val="a"/>
    <w:uiPriority w:val="99"/>
    <w:qFormat/>
    <w:rsid w:val="00CB6FB6"/>
    <w:pPr>
      <w:ind w:firstLineChars="200" w:firstLine="420"/>
    </w:pPr>
  </w:style>
  <w:style w:type="paragraph" w:styleId="a9">
    <w:name w:val="Balloon Text"/>
    <w:basedOn w:val="a"/>
    <w:link w:val="Char0"/>
    <w:rsid w:val="00886CB4"/>
    <w:rPr>
      <w:sz w:val="18"/>
      <w:szCs w:val="18"/>
    </w:rPr>
  </w:style>
  <w:style w:type="character" w:customStyle="1" w:styleId="Char0">
    <w:name w:val="批注框文本 Char"/>
    <w:basedOn w:val="a0"/>
    <w:link w:val="a9"/>
    <w:rsid w:val="00886CB4"/>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1.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40.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9.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 Id="rId48" Type="http://schemas.openxmlformats.org/officeDocument/2006/relationships/footer" Target="footer1.xml"/><Relationship Id="rId8" Type="http://schemas.openxmlformats.org/officeDocument/2006/relationships/image" Target="media/image3.jpe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822</Words>
  <Characters>4687</Characters>
  <Application>Microsoft Office Word</Application>
  <DocSecurity>0</DocSecurity>
  <PresentationFormat/>
  <Lines>39</Lines>
  <Paragraphs>10</Paragraphs>
  <Slides>0</Slides>
  <Notes>0</Notes>
  <HiddenSlides>0</HiddenSlides>
  <MMClips>0</MMClips>
  <ScaleCrop>false</ScaleCrop>
  <Company>MC SYSTEM</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教学目标</dc:title>
  <dc:creator>MC SYSTEM</dc:creator>
  <cp:lastModifiedBy>微软用户</cp:lastModifiedBy>
  <cp:revision>4</cp:revision>
  <dcterms:created xsi:type="dcterms:W3CDTF">2016-03-14T15:52:00Z</dcterms:created>
  <dcterms:modified xsi:type="dcterms:W3CDTF">2016-03-17T07:25:00Z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