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7920"/>
        <w:gridCol w:w="1850"/>
      </w:tblGrid>
      <w:tr w:rsidR="005D682F" w:rsidRPr="00A54457" w:rsidTr="00AE581F">
        <w:trPr>
          <w:trHeight w:val="922"/>
        </w:trPr>
        <w:tc>
          <w:tcPr>
            <w:tcW w:w="720" w:type="dxa"/>
            <w:tcBorders>
              <w:top w:val="nil"/>
              <w:left w:val="single" w:sz="4" w:space="0" w:color="auto"/>
              <w:bottom w:val="dotDotDash" w:sz="4" w:space="0" w:color="auto"/>
              <w:right w:val="dotDotDash" w:sz="4" w:space="0" w:color="auto"/>
            </w:tcBorders>
            <w:vAlign w:val="center"/>
          </w:tcPr>
          <w:p w:rsidR="005D682F" w:rsidRPr="00A54457" w:rsidRDefault="005D682F" w:rsidP="00AE581F">
            <w:pPr>
              <w:jc w:val="center"/>
              <w:rPr>
                <w:rFonts w:eastAsia="黑体"/>
                <w:sz w:val="18"/>
                <w:szCs w:val="18"/>
              </w:rPr>
            </w:pPr>
            <w:r w:rsidRPr="00A54457">
              <w:rPr>
                <w:rFonts w:eastAsia="黑体"/>
                <w:sz w:val="18"/>
                <w:szCs w:val="18"/>
              </w:rPr>
              <w:t>教学目标</w:t>
            </w:r>
          </w:p>
        </w:tc>
        <w:tc>
          <w:tcPr>
            <w:tcW w:w="9770" w:type="dxa"/>
            <w:gridSpan w:val="2"/>
            <w:tcBorders>
              <w:top w:val="single" w:sz="4" w:space="0" w:color="auto"/>
              <w:left w:val="dotDotDash" w:sz="4" w:space="0" w:color="auto"/>
              <w:bottom w:val="dotDotDash" w:sz="4" w:space="0" w:color="auto"/>
              <w:right w:val="single" w:sz="4" w:space="0" w:color="auto"/>
            </w:tcBorders>
            <w:vAlign w:val="center"/>
          </w:tcPr>
          <w:p w:rsidR="005D682F" w:rsidRPr="00B104BF" w:rsidRDefault="005D682F" w:rsidP="00AE581F">
            <w:pPr>
              <w:rPr>
                <w:rFonts w:ascii="黑体" w:eastAsia="黑体"/>
              </w:rPr>
            </w:pPr>
            <w:r w:rsidRPr="00A54457">
              <w:rPr>
                <w:rFonts w:eastAsia="黑体"/>
                <w:b/>
                <w:bCs/>
              </w:rPr>
              <w:t>知识目标：</w:t>
            </w:r>
            <w:r>
              <w:rPr>
                <w:rFonts w:ascii="黑体" w:eastAsia="黑体" w:hint="eastAsia"/>
              </w:rPr>
              <w:t>了解企业盈利分析的内容和意义。</w:t>
            </w:r>
          </w:p>
          <w:p w:rsidR="005D682F" w:rsidRPr="005D682F" w:rsidRDefault="005D682F" w:rsidP="005D682F">
            <w:pPr>
              <w:rPr>
                <w:rFonts w:ascii="黑体" w:eastAsia="黑体"/>
              </w:rPr>
            </w:pPr>
            <w:r w:rsidRPr="005D682F">
              <w:rPr>
                <w:rFonts w:eastAsia="黑体"/>
                <w:b/>
                <w:szCs w:val="21"/>
              </w:rPr>
              <w:t>能力目标：</w:t>
            </w:r>
            <w:r w:rsidRPr="005D682F">
              <w:rPr>
                <w:rFonts w:ascii="黑体" w:eastAsia="黑体" w:hint="eastAsia"/>
              </w:rPr>
              <w:t>掌握企业投资盈利能力分析；</w:t>
            </w:r>
            <w:r w:rsidRPr="005D682F">
              <w:rPr>
                <w:rFonts w:ascii="黑体" w:eastAsia="黑体" w:hAnsi="黑体" w:cs="黑体" w:hint="eastAsia"/>
              </w:rPr>
              <w:t>掌握企业销售盈利能力分析；掌握上市公司盈利能力分析；</w:t>
            </w:r>
          </w:p>
          <w:p w:rsidR="005D682F" w:rsidRDefault="005D682F" w:rsidP="005D682F">
            <w:pPr>
              <w:rPr>
                <w:rFonts w:ascii="黑体" w:eastAsia="黑体"/>
              </w:rPr>
            </w:pPr>
            <w:r w:rsidRPr="005D682F">
              <w:rPr>
                <w:rFonts w:ascii="黑体" w:eastAsia="黑体" w:hAnsi="黑体" w:cs="黑体" w:hint="eastAsia"/>
              </w:rPr>
              <w:t>掌握企业盈利质量分析</w:t>
            </w:r>
            <w:r w:rsidRPr="005D682F">
              <w:rPr>
                <w:rFonts w:ascii="黑体" w:eastAsia="黑体" w:hint="eastAsia"/>
              </w:rPr>
              <w:t>。</w:t>
            </w:r>
          </w:p>
          <w:p w:rsidR="005D682F" w:rsidRPr="005D682F" w:rsidRDefault="005D682F" w:rsidP="005D682F">
            <w:pPr>
              <w:rPr>
                <w:rFonts w:eastAsia="楷体_GB2312"/>
              </w:rPr>
            </w:pPr>
            <w:r w:rsidRPr="005D682F">
              <w:rPr>
                <w:rFonts w:eastAsia="黑体"/>
                <w:b/>
                <w:szCs w:val="21"/>
              </w:rPr>
              <w:t>素质目标：</w:t>
            </w:r>
            <w:r w:rsidRPr="005D682F">
              <w:rPr>
                <w:rFonts w:eastAsia="楷体_GB2312"/>
              </w:rPr>
              <w:t xml:space="preserve"> </w:t>
            </w:r>
          </w:p>
          <w:p w:rsidR="005D682F" w:rsidRPr="001B17EF" w:rsidRDefault="005D682F" w:rsidP="00AE581F">
            <w:pPr>
              <w:rPr>
                <w:rFonts w:eastAsia="黑体"/>
                <w:bCs/>
                <w:szCs w:val="21"/>
              </w:rPr>
            </w:pPr>
          </w:p>
        </w:tc>
      </w:tr>
      <w:tr w:rsidR="005D682F" w:rsidRPr="00A54457" w:rsidTr="00AE581F">
        <w:trPr>
          <w:trHeight w:val="555"/>
        </w:trPr>
        <w:tc>
          <w:tcPr>
            <w:tcW w:w="720" w:type="dxa"/>
            <w:tcBorders>
              <w:top w:val="dotDotDash" w:sz="4" w:space="0" w:color="auto"/>
              <w:left w:val="single" w:sz="4" w:space="0" w:color="auto"/>
              <w:bottom w:val="dotDotDash" w:sz="4" w:space="0" w:color="auto"/>
              <w:right w:val="dotDotDash" w:sz="4" w:space="0" w:color="auto"/>
            </w:tcBorders>
            <w:vAlign w:val="center"/>
          </w:tcPr>
          <w:p w:rsidR="005D682F" w:rsidRPr="00A54457" w:rsidRDefault="005D682F" w:rsidP="00AE581F">
            <w:pPr>
              <w:jc w:val="center"/>
              <w:rPr>
                <w:rFonts w:eastAsia="黑体"/>
                <w:sz w:val="18"/>
                <w:szCs w:val="18"/>
              </w:rPr>
            </w:pPr>
            <w:r w:rsidRPr="00A54457">
              <w:rPr>
                <w:rFonts w:eastAsia="黑体"/>
                <w:sz w:val="18"/>
                <w:szCs w:val="18"/>
              </w:rPr>
              <w:t>教学重点</w:t>
            </w:r>
          </w:p>
        </w:tc>
        <w:tc>
          <w:tcPr>
            <w:tcW w:w="9770" w:type="dxa"/>
            <w:gridSpan w:val="2"/>
            <w:tcBorders>
              <w:top w:val="dotDotDash" w:sz="4" w:space="0" w:color="auto"/>
              <w:left w:val="dotDotDash" w:sz="4" w:space="0" w:color="auto"/>
              <w:bottom w:val="dotDotDash" w:sz="4" w:space="0" w:color="auto"/>
              <w:right w:val="single" w:sz="4" w:space="0" w:color="auto"/>
            </w:tcBorders>
            <w:vAlign w:val="center"/>
          </w:tcPr>
          <w:p w:rsidR="005D682F" w:rsidRPr="00A54457" w:rsidRDefault="005D682F" w:rsidP="00AE581F">
            <w:pPr>
              <w:spacing w:line="280" w:lineRule="exact"/>
              <w:rPr>
                <w:rFonts w:eastAsia="黑体"/>
              </w:rPr>
            </w:pPr>
            <w:r w:rsidRPr="005D682F">
              <w:rPr>
                <w:rFonts w:eastAsia="黑体" w:hint="eastAsia"/>
              </w:rPr>
              <w:t>掌握投资盈利、销售盈利和公司盈利分析的方法及企业盈利质量的分析；</w:t>
            </w:r>
          </w:p>
        </w:tc>
      </w:tr>
      <w:tr w:rsidR="005D682F" w:rsidRPr="00A54457" w:rsidTr="00AE581F">
        <w:trPr>
          <w:trHeight w:val="555"/>
        </w:trPr>
        <w:tc>
          <w:tcPr>
            <w:tcW w:w="720" w:type="dxa"/>
            <w:tcBorders>
              <w:top w:val="dotDotDash" w:sz="4" w:space="0" w:color="auto"/>
              <w:left w:val="single" w:sz="4" w:space="0" w:color="auto"/>
              <w:bottom w:val="dotDotDash" w:sz="4" w:space="0" w:color="auto"/>
              <w:right w:val="dotDotDash" w:sz="4" w:space="0" w:color="auto"/>
            </w:tcBorders>
            <w:vAlign w:val="center"/>
          </w:tcPr>
          <w:p w:rsidR="005D682F" w:rsidRPr="00A54457" w:rsidRDefault="005D682F" w:rsidP="00AE581F">
            <w:pPr>
              <w:jc w:val="center"/>
              <w:rPr>
                <w:rFonts w:eastAsia="黑体"/>
                <w:sz w:val="18"/>
                <w:szCs w:val="18"/>
              </w:rPr>
            </w:pPr>
            <w:r w:rsidRPr="00A54457">
              <w:rPr>
                <w:rFonts w:eastAsia="黑体"/>
                <w:sz w:val="18"/>
                <w:szCs w:val="18"/>
              </w:rPr>
              <w:t>教学难点</w:t>
            </w:r>
          </w:p>
        </w:tc>
        <w:tc>
          <w:tcPr>
            <w:tcW w:w="9770" w:type="dxa"/>
            <w:gridSpan w:val="2"/>
            <w:tcBorders>
              <w:top w:val="dotDotDash" w:sz="4" w:space="0" w:color="auto"/>
              <w:left w:val="dotDotDash" w:sz="4" w:space="0" w:color="auto"/>
              <w:bottom w:val="dotDotDash" w:sz="4" w:space="0" w:color="auto"/>
              <w:right w:val="single" w:sz="4" w:space="0" w:color="auto"/>
            </w:tcBorders>
            <w:vAlign w:val="center"/>
          </w:tcPr>
          <w:p w:rsidR="005D682F" w:rsidRPr="00A54457" w:rsidRDefault="005D682F" w:rsidP="00AE581F">
            <w:pPr>
              <w:spacing w:line="280" w:lineRule="exact"/>
              <w:rPr>
                <w:rFonts w:eastAsia="黑体"/>
              </w:rPr>
            </w:pPr>
            <w:r w:rsidRPr="005D682F">
              <w:rPr>
                <w:rFonts w:eastAsia="黑体" w:hint="eastAsia"/>
              </w:rPr>
              <w:t>掌握投资盈利、销售盈利和公司盈利分析的方法</w:t>
            </w:r>
          </w:p>
        </w:tc>
      </w:tr>
      <w:tr w:rsidR="005D682F" w:rsidRPr="00A54457" w:rsidTr="00AE581F">
        <w:trPr>
          <w:trHeight w:val="905"/>
        </w:trPr>
        <w:tc>
          <w:tcPr>
            <w:tcW w:w="720" w:type="dxa"/>
            <w:tcBorders>
              <w:top w:val="dotDotDash" w:sz="4" w:space="0" w:color="auto"/>
              <w:left w:val="single" w:sz="4" w:space="0" w:color="auto"/>
              <w:bottom w:val="dotDotDash" w:sz="4" w:space="0" w:color="auto"/>
              <w:right w:val="dotDotDash" w:sz="4" w:space="0" w:color="auto"/>
            </w:tcBorders>
            <w:vAlign w:val="center"/>
          </w:tcPr>
          <w:p w:rsidR="005D682F" w:rsidRPr="008935B2" w:rsidRDefault="005D682F" w:rsidP="00AE581F">
            <w:pPr>
              <w:jc w:val="center"/>
              <w:rPr>
                <w:rFonts w:eastAsia="黑体"/>
                <w:sz w:val="18"/>
                <w:szCs w:val="18"/>
              </w:rPr>
            </w:pPr>
            <w:r w:rsidRPr="008935B2">
              <w:rPr>
                <w:rFonts w:eastAsia="黑体"/>
                <w:sz w:val="18"/>
                <w:szCs w:val="18"/>
              </w:rPr>
              <w:t>教学手段</w:t>
            </w:r>
          </w:p>
        </w:tc>
        <w:tc>
          <w:tcPr>
            <w:tcW w:w="9770" w:type="dxa"/>
            <w:gridSpan w:val="2"/>
            <w:tcBorders>
              <w:top w:val="dotDotDash" w:sz="4" w:space="0" w:color="auto"/>
              <w:left w:val="dotDotDash" w:sz="4" w:space="0" w:color="auto"/>
              <w:bottom w:val="dotDotDash" w:sz="4" w:space="0" w:color="auto"/>
              <w:right w:val="single" w:sz="4" w:space="0" w:color="auto"/>
            </w:tcBorders>
            <w:vAlign w:val="center"/>
          </w:tcPr>
          <w:p w:rsidR="005D682F" w:rsidRDefault="005D682F" w:rsidP="005D682F">
            <w:pPr>
              <w:spacing w:line="280" w:lineRule="exact"/>
              <w:rPr>
                <w:rFonts w:eastAsia="黑体"/>
              </w:rPr>
            </w:pPr>
            <w:r>
              <w:rPr>
                <w:rFonts w:eastAsia="黑体" w:hint="eastAsia"/>
              </w:rPr>
              <w:t>结合理论与案例</w:t>
            </w:r>
          </w:p>
          <w:p w:rsidR="005D682F" w:rsidRPr="00A54457" w:rsidRDefault="005D682F" w:rsidP="005D682F">
            <w:pPr>
              <w:spacing w:line="280" w:lineRule="exact"/>
              <w:rPr>
                <w:rFonts w:eastAsia="黑体"/>
              </w:rPr>
            </w:pPr>
            <w:r>
              <w:rPr>
                <w:rFonts w:eastAsia="黑体"/>
              </w:rPr>
              <w:t>小组讨论</w:t>
            </w:r>
          </w:p>
        </w:tc>
      </w:tr>
      <w:tr w:rsidR="005D682F" w:rsidRPr="00A54457" w:rsidTr="00AE581F">
        <w:trPr>
          <w:trHeight w:val="779"/>
        </w:trPr>
        <w:tc>
          <w:tcPr>
            <w:tcW w:w="720" w:type="dxa"/>
            <w:tcBorders>
              <w:top w:val="dotDotDash" w:sz="4" w:space="0" w:color="auto"/>
              <w:left w:val="single" w:sz="4" w:space="0" w:color="auto"/>
              <w:bottom w:val="single" w:sz="4" w:space="0" w:color="auto"/>
              <w:right w:val="dotDotDash" w:sz="4" w:space="0" w:color="auto"/>
            </w:tcBorders>
            <w:vAlign w:val="center"/>
          </w:tcPr>
          <w:p w:rsidR="005D682F" w:rsidRPr="008935B2" w:rsidRDefault="005D682F" w:rsidP="00AE581F">
            <w:pPr>
              <w:jc w:val="center"/>
              <w:rPr>
                <w:rFonts w:eastAsia="黑体"/>
                <w:sz w:val="18"/>
                <w:szCs w:val="18"/>
              </w:rPr>
            </w:pPr>
            <w:r w:rsidRPr="008935B2">
              <w:rPr>
                <w:rFonts w:eastAsia="黑体"/>
                <w:sz w:val="18"/>
                <w:szCs w:val="18"/>
              </w:rPr>
              <w:t>教学学时</w:t>
            </w:r>
          </w:p>
        </w:tc>
        <w:tc>
          <w:tcPr>
            <w:tcW w:w="9770" w:type="dxa"/>
            <w:gridSpan w:val="2"/>
            <w:tcBorders>
              <w:top w:val="dotDotDash" w:sz="4" w:space="0" w:color="auto"/>
              <w:left w:val="dotDotDash" w:sz="4" w:space="0" w:color="auto"/>
              <w:bottom w:val="single" w:sz="4" w:space="0" w:color="auto"/>
              <w:right w:val="single" w:sz="4" w:space="0" w:color="auto"/>
            </w:tcBorders>
            <w:vAlign w:val="center"/>
          </w:tcPr>
          <w:p w:rsidR="005D682F" w:rsidRPr="005D682F" w:rsidRDefault="005D682F" w:rsidP="00AE581F">
            <w:pPr>
              <w:spacing w:line="280" w:lineRule="exact"/>
              <w:rPr>
                <w:rFonts w:ascii="黑体" w:eastAsia="黑体" w:hAnsi="黑体"/>
              </w:rPr>
            </w:pPr>
            <w:r w:rsidRPr="005D682F">
              <w:rPr>
                <w:rFonts w:ascii="黑体" w:eastAsia="黑体" w:hAnsi="黑体" w:hint="eastAsia"/>
                <w:szCs w:val="21"/>
              </w:rPr>
              <w:t>4课时</w:t>
            </w:r>
          </w:p>
        </w:tc>
      </w:tr>
      <w:tr w:rsidR="005D682F" w:rsidRPr="00A54457" w:rsidTr="00AE581F">
        <w:trPr>
          <w:trHeight w:val="349"/>
        </w:trPr>
        <w:tc>
          <w:tcPr>
            <w:tcW w:w="8640" w:type="dxa"/>
            <w:gridSpan w:val="2"/>
            <w:tcBorders>
              <w:top w:val="single" w:sz="4" w:space="0" w:color="auto"/>
              <w:left w:val="single" w:sz="4" w:space="0" w:color="auto"/>
              <w:bottom w:val="dotDotDash" w:sz="4" w:space="0" w:color="auto"/>
              <w:right w:val="dotDotDash" w:sz="4" w:space="0" w:color="auto"/>
            </w:tcBorders>
            <w:vAlign w:val="center"/>
          </w:tcPr>
          <w:p w:rsidR="005D682F" w:rsidRPr="00A54457" w:rsidRDefault="005D682F" w:rsidP="00AE581F">
            <w:pPr>
              <w:jc w:val="center"/>
              <w:rPr>
                <w:rFonts w:eastAsia="黑体"/>
                <w:sz w:val="18"/>
                <w:szCs w:val="18"/>
              </w:rPr>
            </w:pPr>
            <w:r w:rsidRPr="00A54457">
              <w:rPr>
                <w:rFonts w:eastAsia="黑体"/>
                <w:sz w:val="18"/>
                <w:szCs w:val="18"/>
              </w:rPr>
              <w:t>教</w:t>
            </w:r>
            <w:r w:rsidRPr="00A54457">
              <w:rPr>
                <w:rFonts w:eastAsia="黑体"/>
                <w:sz w:val="18"/>
                <w:szCs w:val="18"/>
              </w:rPr>
              <w:t xml:space="preserve">  </w:t>
            </w:r>
            <w:r w:rsidRPr="00A54457">
              <w:rPr>
                <w:rFonts w:eastAsia="黑体"/>
                <w:sz w:val="18"/>
                <w:szCs w:val="18"/>
              </w:rPr>
              <w:t>学</w:t>
            </w:r>
            <w:r w:rsidRPr="00A54457">
              <w:rPr>
                <w:rFonts w:eastAsia="黑体"/>
                <w:sz w:val="18"/>
                <w:szCs w:val="18"/>
              </w:rPr>
              <w:t xml:space="preserve">  </w:t>
            </w:r>
            <w:r w:rsidRPr="00A54457">
              <w:rPr>
                <w:rFonts w:eastAsia="黑体"/>
                <w:sz w:val="18"/>
                <w:szCs w:val="18"/>
              </w:rPr>
              <w:t>内</w:t>
            </w:r>
            <w:r w:rsidRPr="00A54457">
              <w:rPr>
                <w:rFonts w:eastAsia="黑体"/>
                <w:sz w:val="18"/>
                <w:szCs w:val="18"/>
              </w:rPr>
              <w:t xml:space="preserve">  </w:t>
            </w:r>
            <w:r w:rsidRPr="00A54457">
              <w:rPr>
                <w:rFonts w:eastAsia="黑体"/>
                <w:sz w:val="18"/>
                <w:szCs w:val="18"/>
              </w:rPr>
              <w:t>容</w:t>
            </w:r>
            <w:r w:rsidRPr="00A54457">
              <w:rPr>
                <w:rFonts w:eastAsia="黑体"/>
                <w:sz w:val="18"/>
                <w:szCs w:val="18"/>
              </w:rPr>
              <w:t xml:space="preserve">  </w:t>
            </w:r>
            <w:r w:rsidRPr="00A54457">
              <w:rPr>
                <w:rFonts w:eastAsia="黑体"/>
                <w:sz w:val="18"/>
                <w:szCs w:val="18"/>
              </w:rPr>
              <w:t>与</w:t>
            </w:r>
            <w:r w:rsidRPr="00A54457">
              <w:rPr>
                <w:rFonts w:eastAsia="黑体"/>
                <w:sz w:val="18"/>
                <w:szCs w:val="18"/>
              </w:rPr>
              <w:t xml:space="preserve">  </w:t>
            </w:r>
            <w:r w:rsidRPr="00A54457">
              <w:rPr>
                <w:rFonts w:eastAsia="黑体"/>
                <w:sz w:val="18"/>
                <w:szCs w:val="18"/>
              </w:rPr>
              <w:t>教</w:t>
            </w:r>
            <w:r w:rsidRPr="00A54457">
              <w:rPr>
                <w:rFonts w:eastAsia="黑体"/>
                <w:sz w:val="18"/>
                <w:szCs w:val="18"/>
              </w:rPr>
              <w:t xml:space="preserve">  </w:t>
            </w:r>
            <w:r w:rsidRPr="00A54457">
              <w:rPr>
                <w:rFonts w:eastAsia="黑体"/>
                <w:sz w:val="18"/>
                <w:szCs w:val="18"/>
              </w:rPr>
              <w:t>学</w:t>
            </w:r>
            <w:r w:rsidRPr="00A54457">
              <w:rPr>
                <w:rFonts w:eastAsia="黑体"/>
                <w:sz w:val="18"/>
                <w:szCs w:val="18"/>
              </w:rPr>
              <w:t xml:space="preserve">  </w:t>
            </w:r>
            <w:r w:rsidRPr="00A54457">
              <w:rPr>
                <w:rFonts w:eastAsia="黑体"/>
                <w:sz w:val="18"/>
                <w:szCs w:val="18"/>
              </w:rPr>
              <w:t>过</w:t>
            </w:r>
            <w:r w:rsidRPr="00A54457">
              <w:rPr>
                <w:rFonts w:eastAsia="黑体"/>
                <w:sz w:val="18"/>
                <w:szCs w:val="18"/>
              </w:rPr>
              <w:t xml:space="preserve">  </w:t>
            </w:r>
            <w:r w:rsidRPr="00A54457">
              <w:rPr>
                <w:rFonts w:eastAsia="黑体"/>
                <w:sz w:val="18"/>
                <w:szCs w:val="18"/>
              </w:rPr>
              <w:t>程</w:t>
            </w:r>
            <w:r w:rsidRPr="00A54457">
              <w:rPr>
                <w:rFonts w:eastAsia="黑体"/>
                <w:sz w:val="18"/>
                <w:szCs w:val="18"/>
              </w:rPr>
              <w:t xml:space="preserve">  </w:t>
            </w:r>
            <w:r w:rsidRPr="00A54457">
              <w:rPr>
                <w:rFonts w:eastAsia="黑体"/>
                <w:sz w:val="18"/>
                <w:szCs w:val="18"/>
              </w:rPr>
              <w:t>设</w:t>
            </w:r>
            <w:r w:rsidRPr="00A54457">
              <w:rPr>
                <w:rFonts w:eastAsia="黑体"/>
                <w:sz w:val="18"/>
                <w:szCs w:val="18"/>
              </w:rPr>
              <w:t xml:space="preserve">  </w:t>
            </w:r>
            <w:r w:rsidRPr="00A54457">
              <w:rPr>
                <w:rFonts w:eastAsia="黑体"/>
                <w:sz w:val="18"/>
                <w:szCs w:val="18"/>
              </w:rPr>
              <w:t>计</w:t>
            </w:r>
          </w:p>
        </w:tc>
        <w:tc>
          <w:tcPr>
            <w:tcW w:w="1850" w:type="dxa"/>
            <w:tcBorders>
              <w:top w:val="single" w:sz="4" w:space="0" w:color="auto"/>
              <w:left w:val="dotDotDash" w:sz="4" w:space="0" w:color="auto"/>
              <w:bottom w:val="dotDotDash" w:sz="4" w:space="0" w:color="auto"/>
              <w:right w:val="single" w:sz="4" w:space="0" w:color="auto"/>
            </w:tcBorders>
            <w:vAlign w:val="center"/>
          </w:tcPr>
          <w:p w:rsidR="005D682F" w:rsidRPr="00A54457" w:rsidRDefault="005D682F" w:rsidP="00AE581F">
            <w:pPr>
              <w:jc w:val="center"/>
              <w:rPr>
                <w:rFonts w:eastAsia="黑体"/>
                <w:sz w:val="18"/>
                <w:szCs w:val="18"/>
              </w:rPr>
            </w:pPr>
            <w:r w:rsidRPr="00A54457">
              <w:rPr>
                <w:rFonts w:eastAsia="黑体"/>
                <w:sz w:val="18"/>
                <w:szCs w:val="18"/>
              </w:rPr>
              <w:t>注</w:t>
            </w:r>
            <w:r w:rsidRPr="00A54457">
              <w:rPr>
                <w:rFonts w:eastAsia="黑体"/>
                <w:sz w:val="18"/>
                <w:szCs w:val="18"/>
              </w:rPr>
              <w:t xml:space="preserve">    </w:t>
            </w:r>
            <w:r w:rsidRPr="00A54457">
              <w:rPr>
                <w:rFonts w:eastAsia="黑体"/>
                <w:sz w:val="18"/>
                <w:szCs w:val="18"/>
              </w:rPr>
              <w:t>释</w:t>
            </w:r>
          </w:p>
        </w:tc>
      </w:tr>
      <w:tr w:rsidR="005D682F" w:rsidRPr="00A54457" w:rsidTr="00AE581F">
        <w:trPr>
          <w:trHeight w:val="7172"/>
        </w:trPr>
        <w:tc>
          <w:tcPr>
            <w:tcW w:w="8640" w:type="dxa"/>
            <w:gridSpan w:val="2"/>
            <w:tcBorders>
              <w:top w:val="dotDotDash" w:sz="4" w:space="0" w:color="auto"/>
              <w:left w:val="single" w:sz="4" w:space="0" w:color="auto"/>
              <w:bottom w:val="single" w:sz="4" w:space="0" w:color="auto"/>
              <w:right w:val="dotDotDash" w:sz="4" w:space="0" w:color="auto"/>
            </w:tcBorders>
          </w:tcPr>
          <w:p w:rsidR="005D682F" w:rsidRPr="005D682F" w:rsidRDefault="005D682F" w:rsidP="005D682F">
            <w:pPr>
              <w:jc w:val="center"/>
              <w:rPr>
                <w:rFonts w:ascii="黑体" w:eastAsia="黑体" w:hAnsi="黑体"/>
              </w:rPr>
            </w:pPr>
            <w:r w:rsidRPr="005D682F">
              <w:rPr>
                <w:rFonts w:ascii="黑体" w:eastAsia="黑体" w:hAnsi="黑体" w:hint="eastAsia"/>
              </w:rPr>
              <w:t>第七章 企业盈利能力分析</w:t>
            </w:r>
          </w:p>
          <w:p w:rsidR="005D682F" w:rsidRPr="007F55F1" w:rsidRDefault="005D682F" w:rsidP="00AE581F">
            <w:pPr>
              <w:spacing w:line="300" w:lineRule="auto"/>
              <w:ind w:firstLineChars="205" w:firstLine="432"/>
              <w:rPr>
                <w:rFonts w:eastAsia="黑体"/>
                <w:b/>
                <w:szCs w:val="21"/>
              </w:rPr>
            </w:pPr>
            <w:r>
              <w:rPr>
                <w:rFonts w:eastAsia="黑体"/>
                <w:b/>
                <w:szCs w:val="21"/>
              </w:rPr>
              <w:t>〖</w:t>
            </w:r>
            <w:r>
              <w:rPr>
                <w:rFonts w:eastAsia="黑体" w:hint="eastAsia"/>
                <w:b/>
                <w:szCs w:val="21"/>
              </w:rPr>
              <w:t>理论知识</w:t>
            </w:r>
            <w:r w:rsidRPr="00A54457">
              <w:rPr>
                <w:rFonts w:eastAsia="黑体"/>
                <w:b/>
                <w:szCs w:val="21"/>
              </w:rPr>
              <w:t>〗</w:t>
            </w:r>
          </w:p>
          <w:p w:rsidR="005D682F" w:rsidRPr="00EB799C" w:rsidRDefault="005D682F" w:rsidP="005D682F">
            <w:pPr>
              <w:jc w:val="center"/>
              <w:rPr>
                <w:rFonts w:ascii="Calibri" w:hAnsi="Calibri"/>
                <w:b/>
                <w:bCs/>
                <w:color w:val="000000" w:themeColor="text1"/>
                <w:szCs w:val="21"/>
              </w:rPr>
            </w:pPr>
            <w:r w:rsidRPr="00EB799C">
              <w:rPr>
                <w:rFonts w:ascii="Calibri" w:hAnsi="Calibri" w:hint="eastAsia"/>
                <w:b/>
                <w:bCs/>
                <w:color w:val="000000" w:themeColor="text1"/>
                <w:szCs w:val="21"/>
              </w:rPr>
              <w:t>第一节</w:t>
            </w:r>
            <w:r w:rsidRPr="00EB799C">
              <w:rPr>
                <w:rFonts w:ascii="Calibri" w:hAnsi="Calibri" w:hint="eastAsia"/>
                <w:b/>
                <w:bCs/>
                <w:color w:val="000000" w:themeColor="text1"/>
                <w:szCs w:val="21"/>
              </w:rPr>
              <w:t xml:space="preserve"> </w:t>
            </w:r>
            <w:r w:rsidRPr="00EB799C">
              <w:rPr>
                <w:rFonts w:ascii="Calibri" w:hAnsi="Calibri" w:hint="eastAsia"/>
                <w:b/>
                <w:bCs/>
                <w:color w:val="000000" w:themeColor="text1"/>
                <w:szCs w:val="21"/>
              </w:rPr>
              <w:t>企业盈利能力分析概述</w:t>
            </w:r>
          </w:p>
          <w:p w:rsidR="005D682F" w:rsidRPr="00EB799C" w:rsidRDefault="005D682F" w:rsidP="005D682F">
            <w:pPr>
              <w:snapToGrid w:val="0"/>
              <w:ind w:firstLineChars="200" w:firstLine="420"/>
              <w:rPr>
                <w:rFonts w:ascii="Arial" w:hAnsi="Arial" w:cs="Arial"/>
                <w:color w:val="000000" w:themeColor="text1"/>
                <w:szCs w:val="21"/>
                <w:shd w:val="clear" w:color="auto" w:fill="FFFFFF"/>
              </w:rPr>
            </w:pPr>
            <w:r w:rsidRPr="00EB799C">
              <w:rPr>
                <w:rFonts w:ascii="Arial" w:hAnsi="Arial" w:cs="Arial"/>
                <w:color w:val="000000" w:themeColor="text1"/>
                <w:szCs w:val="21"/>
              </w:rPr>
              <w:t>盈利能力是指企业获取利润的能力，也称为企业的资金或资本增值能力，通常表现为一定时期内企业收益数额的多少及其水平的高低</w:t>
            </w:r>
            <w:r w:rsidRPr="00EB799C">
              <w:rPr>
                <w:rFonts w:ascii="Arial" w:hAnsi="Arial" w:cs="Arial" w:hint="eastAsia"/>
                <w:color w:val="000000" w:themeColor="text1"/>
                <w:szCs w:val="21"/>
              </w:rPr>
              <w:t>，</w:t>
            </w:r>
            <w:hyperlink r:id="rId5" w:history="1">
              <w:r w:rsidRPr="00EB799C">
                <w:rPr>
                  <w:rFonts w:ascii="Arial" w:hAnsi="Arial" w:cs="Arial"/>
                  <w:color w:val="000000" w:themeColor="text1"/>
                  <w:szCs w:val="21"/>
                </w:rPr>
                <w:t>利润率</w:t>
              </w:r>
            </w:hyperlink>
            <w:r w:rsidRPr="00EB799C">
              <w:rPr>
                <w:rFonts w:ascii="Arial" w:hAnsi="Arial" w:cs="Arial"/>
                <w:color w:val="000000" w:themeColor="text1"/>
                <w:szCs w:val="21"/>
                <w:shd w:val="clear" w:color="auto" w:fill="FFFFFF"/>
              </w:rPr>
              <w:t>越高，盈利能力就越强。</w:t>
            </w:r>
            <w:r w:rsidRPr="00EB799C">
              <w:rPr>
                <w:rFonts w:ascii="Arial" w:hAnsi="Arial" w:cs="Arial" w:hint="eastAsia"/>
                <w:color w:val="000000" w:themeColor="text1"/>
                <w:szCs w:val="21"/>
                <w:shd w:val="clear" w:color="auto" w:fill="FFFFFF"/>
              </w:rPr>
              <w:t>盈利能力分析是对企业获取利润能力里的剖析与鉴别，也是对企业各经营环节结果的分析。</w:t>
            </w:r>
          </w:p>
          <w:p w:rsidR="005D682F" w:rsidRPr="00EB799C" w:rsidRDefault="005D682F" w:rsidP="005D682F">
            <w:pPr>
              <w:rPr>
                <w:rFonts w:ascii="Calibri" w:hAnsi="Calibri"/>
                <w:b/>
                <w:bCs/>
                <w:color w:val="000000" w:themeColor="text1"/>
                <w:szCs w:val="21"/>
              </w:rPr>
            </w:pPr>
            <w:bookmarkStart w:id="0" w:name="_Toc438036917"/>
            <w:bookmarkEnd w:id="0"/>
            <w:r w:rsidRPr="00EB799C">
              <w:rPr>
                <w:rFonts w:ascii="Calibri" w:hAnsi="Calibri" w:hint="eastAsia"/>
                <w:b/>
                <w:bCs/>
                <w:color w:val="000000" w:themeColor="text1"/>
                <w:szCs w:val="21"/>
              </w:rPr>
              <w:t xml:space="preserve">    </w:t>
            </w:r>
            <w:r w:rsidRPr="00EB799C">
              <w:rPr>
                <w:rFonts w:ascii="Calibri" w:hAnsi="Calibri" w:hint="eastAsia"/>
                <w:b/>
                <w:bCs/>
                <w:color w:val="000000" w:themeColor="text1"/>
                <w:szCs w:val="21"/>
              </w:rPr>
              <w:t>一、盈利能力分析的内容</w:t>
            </w:r>
          </w:p>
          <w:p w:rsidR="005D682F" w:rsidRPr="00EB799C" w:rsidRDefault="005D682F" w:rsidP="005D682F">
            <w:pPr>
              <w:snapToGrid w:val="0"/>
              <w:ind w:firstLineChars="200" w:firstLine="420"/>
              <w:rPr>
                <w:rFonts w:ascii="Arial" w:hAnsi="Arial" w:cs="Arial"/>
                <w:color w:val="000000" w:themeColor="text1"/>
                <w:szCs w:val="21"/>
                <w:shd w:val="clear" w:color="auto" w:fill="FFFFFF"/>
              </w:rPr>
            </w:pPr>
            <w:r w:rsidRPr="00EB799C">
              <w:rPr>
                <w:rFonts w:ascii="Arial" w:hAnsi="Arial" w:cs="Arial"/>
                <w:color w:val="000000" w:themeColor="text1"/>
                <w:szCs w:val="21"/>
                <w:shd w:val="clear" w:color="auto" w:fill="FFFFFF"/>
              </w:rPr>
              <w:t>盈利能力的分析是</w:t>
            </w:r>
            <w:hyperlink r:id="rId6" w:history="1">
              <w:r w:rsidRPr="00EB799C">
                <w:rPr>
                  <w:rFonts w:ascii="Arial" w:hAnsi="Arial" w:cs="Arial"/>
                  <w:color w:val="000000" w:themeColor="text1"/>
                  <w:szCs w:val="21"/>
                </w:rPr>
                <w:t>企业财务分析</w:t>
              </w:r>
            </w:hyperlink>
            <w:r w:rsidRPr="00EB799C">
              <w:rPr>
                <w:rFonts w:ascii="Arial" w:hAnsi="Arial" w:cs="Arial"/>
                <w:color w:val="000000" w:themeColor="text1"/>
                <w:szCs w:val="21"/>
                <w:shd w:val="clear" w:color="auto" w:fill="FFFFFF"/>
              </w:rPr>
              <w:t>的重点，</w:t>
            </w:r>
            <w:r w:rsidRPr="00EB799C">
              <w:rPr>
                <w:rFonts w:ascii="Arial" w:hAnsi="Arial" w:cs="Arial" w:hint="eastAsia"/>
                <w:color w:val="000000" w:themeColor="text1"/>
                <w:szCs w:val="21"/>
                <w:shd w:val="clear" w:color="auto" w:fill="FFFFFF"/>
              </w:rPr>
              <w:t>它包括</w:t>
            </w:r>
            <w:hyperlink r:id="rId7" w:history="1">
              <w:r w:rsidRPr="00EB799C">
                <w:rPr>
                  <w:rFonts w:ascii="Arial" w:hAnsi="Arial" w:cs="Arial"/>
                  <w:color w:val="000000" w:themeColor="text1"/>
                  <w:szCs w:val="21"/>
                </w:rPr>
                <w:t>财务结构分析</w:t>
              </w:r>
            </w:hyperlink>
            <w:r w:rsidRPr="00EB799C">
              <w:rPr>
                <w:rFonts w:ascii="Arial" w:hAnsi="Arial" w:cs="Arial"/>
                <w:color w:val="000000" w:themeColor="text1"/>
                <w:szCs w:val="21"/>
                <w:shd w:val="clear" w:color="auto" w:fill="FFFFFF"/>
              </w:rPr>
              <w:t>、</w:t>
            </w:r>
            <w:hyperlink r:id="rId8" w:history="1">
              <w:r w:rsidRPr="00EB799C">
                <w:rPr>
                  <w:rFonts w:ascii="Arial" w:hAnsi="Arial" w:cs="Arial"/>
                  <w:color w:val="000000" w:themeColor="text1"/>
                  <w:szCs w:val="21"/>
                </w:rPr>
                <w:t>偿债能力分析</w:t>
              </w:r>
            </w:hyperlink>
            <w:r w:rsidRPr="00EB799C">
              <w:rPr>
                <w:rFonts w:ascii="Arial" w:hAnsi="Arial" w:cs="Arial"/>
                <w:color w:val="000000" w:themeColor="text1"/>
                <w:szCs w:val="21"/>
                <w:shd w:val="clear" w:color="auto" w:fill="FFFFFF"/>
              </w:rPr>
              <w:t>等</w:t>
            </w:r>
            <w:r w:rsidRPr="00EB799C">
              <w:rPr>
                <w:rFonts w:ascii="Arial" w:hAnsi="Arial" w:cs="Arial" w:hint="eastAsia"/>
                <w:color w:val="000000" w:themeColor="text1"/>
                <w:szCs w:val="21"/>
                <w:shd w:val="clear" w:color="auto" w:fill="FFFFFF"/>
              </w:rPr>
              <w:t>。</w:t>
            </w:r>
            <w:r w:rsidRPr="00EB799C">
              <w:rPr>
                <w:rFonts w:ascii="宋体" w:hAnsi="宋体" w:hint="eastAsia"/>
                <w:color w:val="000000" w:themeColor="text1"/>
                <w:szCs w:val="21"/>
              </w:rPr>
              <w:t>盈利能力的分析一般包括投资盈利能力分析、销售盈利能力分析、上市公司盈利能力分析。</w:t>
            </w:r>
          </w:p>
          <w:p w:rsidR="005D682F" w:rsidRPr="00EB799C" w:rsidRDefault="005D682F" w:rsidP="005D682F">
            <w:pPr>
              <w:snapToGrid w:val="0"/>
              <w:ind w:firstLineChars="200" w:firstLine="420"/>
              <w:rPr>
                <w:rFonts w:ascii="宋体" w:hAnsi="宋体"/>
                <w:color w:val="000000" w:themeColor="text1"/>
                <w:szCs w:val="21"/>
              </w:rPr>
            </w:pPr>
            <w:r w:rsidRPr="00EB799C">
              <w:rPr>
                <w:rFonts w:ascii="宋体" w:hAnsi="宋体" w:hint="eastAsia"/>
                <w:color w:val="000000" w:themeColor="text1"/>
                <w:szCs w:val="21"/>
              </w:rPr>
              <w:t>投资盈利能力分析主要包括企业的总资产报酬率、净资产收益率、资本保值增值率等；销售盈利能力分析主要包括企业的销售毛利率、销售净利率，成本费用利润率等；特别地，对上市公司的盈利能力分析主要包括每股收益、每股净资产、市盈率、</w:t>
            </w:r>
            <w:proofErr w:type="gramStart"/>
            <w:r w:rsidRPr="00EB799C">
              <w:rPr>
                <w:rFonts w:ascii="宋体" w:hAnsi="宋体" w:hint="eastAsia"/>
                <w:color w:val="000000" w:themeColor="text1"/>
                <w:szCs w:val="21"/>
              </w:rPr>
              <w:t>市净率</w:t>
            </w:r>
            <w:proofErr w:type="gramEnd"/>
            <w:r w:rsidRPr="00EB799C">
              <w:rPr>
                <w:rFonts w:ascii="宋体" w:hAnsi="宋体" w:hint="eastAsia"/>
                <w:color w:val="000000" w:themeColor="text1"/>
                <w:szCs w:val="21"/>
              </w:rPr>
              <w:t>等。</w:t>
            </w:r>
          </w:p>
          <w:p w:rsidR="005D682F" w:rsidRPr="00EB799C" w:rsidRDefault="005D682F" w:rsidP="005D682F">
            <w:pPr>
              <w:rPr>
                <w:rFonts w:ascii="Calibri" w:hAnsi="Calibri"/>
                <w:b/>
                <w:bCs/>
                <w:color w:val="000000" w:themeColor="text1"/>
                <w:szCs w:val="21"/>
              </w:rPr>
            </w:pPr>
            <w:bookmarkStart w:id="1" w:name="_Toc438036918"/>
            <w:bookmarkEnd w:id="1"/>
            <w:r w:rsidRPr="00EB799C">
              <w:rPr>
                <w:rFonts w:ascii="Calibri" w:hAnsi="Calibri" w:hint="eastAsia"/>
                <w:b/>
                <w:bCs/>
                <w:color w:val="000000" w:themeColor="text1"/>
                <w:szCs w:val="21"/>
              </w:rPr>
              <w:t xml:space="preserve">    </w:t>
            </w:r>
            <w:r w:rsidRPr="00EB799C">
              <w:rPr>
                <w:rFonts w:ascii="Calibri" w:hAnsi="Calibri" w:hint="eastAsia"/>
                <w:b/>
                <w:bCs/>
                <w:color w:val="000000" w:themeColor="text1"/>
                <w:szCs w:val="21"/>
              </w:rPr>
              <w:t>二、盈利能力分析的意义</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Arial" w:hAnsi="Arial" w:cs="Arial"/>
                <w:color w:val="000000" w:themeColor="text1"/>
                <w:szCs w:val="21"/>
                <w:shd w:val="clear" w:color="auto" w:fill="FFFFFF"/>
              </w:rPr>
              <w:t>从企业角度来看，盈利能力是企业经营人员最重要的业绩衡量标准和发现问题、改进企业管理的突破口。</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从债权人角度来说，盈利能力的强弱直接影响着企业偿债能力。</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从投资者角度来说，</w:t>
            </w:r>
            <w:r w:rsidRPr="00EB799C">
              <w:rPr>
                <w:rFonts w:ascii="Arial" w:hAnsi="Arial" w:cs="Arial" w:hint="eastAsia"/>
                <w:color w:val="000000" w:themeColor="text1"/>
                <w:szCs w:val="21"/>
                <w:shd w:val="clear" w:color="auto" w:fill="FFFFFF"/>
              </w:rPr>
              <w:t>他</w:t>
            </w:r>
            <w:r w:rsidRPr="00EB799C">
              <w:rPr>
                <w:rFonts w:ascii="Arial" w:hAnsi="Arial" w:cs="Arial"/>
                <w:color w:val="000000" w:themeColor="text1"/>
                <w:szCs w:val="21"/>
                <w:shd w:val="clear" w:color="auto" w:fill="FFFFFF"/>
              </w:rPr>
              <w:t>们关心企业赚取利润的多少并重视对利润的分析，因为</w:t>
            </w:r>
            <w:r w:rsidRPr="00EB799C">
              <w:rPr>
                <w:rFonts w:ascii="Calibri" w:hAnsi="Calibri" w:hint="eastAsia"/>
                <w:color w:val="000000" w:themeColor="text1"/>
                <w:szCs w:val="21"/>
              </w:rPr>
              <w:t>他们的收益来自于企业发放的股息、红利和转让股票产生的资本利得</w:t>
            </w:r>
            <w:r w:rsidRPr="00EB799C">
              <w:rPr>
                <w:rFonts w:ascii="Arial" w:hAnsi="Arial" w:cs="Arial"/>
                <w:color w:val="000000" w:themeColor="text1"/>
                <w:szCs w:val="21"/>
                <w:shd w:val="clear" w:color="auto" w:fill="FFFFFF"/>
              </w:rPr>
              <w:t>；此外</w:t>
            </w:r>
            <w:r w:rsidRPr="00EB799C">
              <w:rPr>
                <w:rFonts w:ascii="Arial" w:hAnsi="Arial" w:cs="Arial" w:hint="eastAsia"/>
                <w:color w:val="000000" w:themeColor="text1"/>
                <w:szCs w:val="21"/>
                <w:shd w:val="clear" w:color="auto" w:fill="FFFFFF"/>
              </w:rPr>
              <w:t>，</w:t>
            </w:r>
            <w:r w:rsidRPr="00EB799C">
              <w:rPr>
                <w:rFonts w:ascii="Arial" w:hAnsi="Arial" w:cs="Arial"/>
                <w:color w:val="000000" w:themeColor="text1"/>
                <w:szCs w:val="21"/>
                <w:shd w:val="clear" w:color="auto" w:fill="FFFFFF"/>
              </w:rPr>
              <w:t>企业盈利能力增加还会使股票价格上升，从而使股东们获得</w:t>
            </w:r>
            <w:hyperlink r:id="rId9" w:history="1">
              <w:r w:rsidRPr="00EB799C">
                <w:rPr>
                  <w:rFonts w:ascii="Arial" w:hAnsi="Arial" w:cs="Arial"/>
                  <w:color w:val="000000" w:themeColor="text1"/>
                  <w:szCs w:val="21"/>
                </w:rPr>
                <w:t>资本收益</w:t>
              </w:r>
            </w:hyperlink>
            <w:r w:rsidRPr="00EB799C">
              <w:rPr>
                <w:rFonts w:ascii="Arial" w:hAnsi="Arial" w:cs="Arial"/>
                <w:color w:val="000000" w:themeColor="text1"/>
                <w:szCs w:val="21"/>
                <w:shd w:val="clear" w:color="auto" w:fill="FFFFFF"/>
              </w:rPr>
              <w:t>。</w:t>
            </w:r>
            <w:r w:rsidRPr="00EB799C">
              <w:rPr>
                <w:rFonts w:ascii="Calibri" w:hAnsi="Calibri" w:hint="eastAsia"/>
                <w:color w:val="000000" w:themeColor="text1"/>
                <w:szCs w:val="21"/>
              </w:rPr>
              <w:t>因此，投资者十分关注企业的盈利能力。</w:t>
            </w:r>
          </w:p>
          <w:p w:rsidR="005D682F" w:rsidRPr="00EB799C" w:rsidRDefault="005D682F" w:rsidP="005D682F">
            <w:pPr>
              <w:jc w:val="center"/>
              <w:rPr>
                <w:rFonts w:ascii="Calibri" w:hAnsi="Calibri"/>
                <w:b/>
                <w:bCs/>
                <w:color w:val="000000" w:themeColor="text1"/>
                <w:szCs w:val="21"/>
              </w:rPr>
            </w:pPr>
            <w:bookmarkStart w:id="2" w:name="_Toc438036919"/>
            <w:bookmarkEnd w:id="2"/>
            <w:r w:rsidRPr="00EB799C">
              <w:rPr>
                <w:rFonts w:ascii="Calibri" w:hAnsi="Calibri" w:hint="eastAsia"/>
                <w:b/>
                <w:bCs/>
                <w:color w:val="000000" w:themeColor="text1"/>
                <w:szCs w:val="21"/>
              </w:rPr>
              <w:t xml:space="preserve"> </w:t>
            </w:r>
          </w:p>
          <w:p w:rsidR="005D682F" w:rsidRPr="00EB799C" w:rsidRDefault="005D682F" w:rsidP="005D682F">
            <w:pPr>
              <w:jc w:val="center"/>
              <w:rPr>
                <w:rFonts w:ascii="Calibri" w:hAnsi="Calibri"/>
                <w:b/>
                <w:bCs/>
                <w:color w:val="000000" w:themeColor="text1"/>
                <w:szCs w:val="21"/>
              </w:rPr>
            </w:pPr>
            <w:r w:rsidRPr="00EB799C">
              <w:rPr>
                <w:rFonts w:ascii="Calibri" w:hAnsi="Calibri" w:hint="eastAsia"/>
                <w:b/>
                <w:bCs/>
                <w:color w:val="000000" w:themeColor="text1"/>
                <w:szCs w:val="21"/>
              </w:rPr>
              <w:t>第二节</w:t>
            </w:r>
            <w:r w:rsidRPr="00EB799C">
              <w:rPr>
                <w:rFonts w:ascii="Calibri" w:hAnsi="Calibri" w:hint="eastAsia"/>
                <w:b/>
                <w:bCs/>
                <w:color w:val="000000" w:themeColor="text1"/>
                <w:szCs w:val="21"/>
              </w:rPr>
              <w:t xml:space="preserve">  </w:t>
            </w:r>
            <w:r w:rsidRPr="00EB799C">
              <w:rPr>
                <w:rFonts w:ascii="Calibri" w:hAnsi="Calibri" w:hint="eastAsia"/>
                <w:b/>
                <w:bCs/>
                <w:color w:val="000000" w:themeColor="text1"/>
                <w:szCs w:val="21"/>
              </w:rPr>
              <w:t>企业投资盈利能力分析</w:t>
            </w:r>
          </w:p>
          <w:p w:rsidR="005D682F" w:rsidRPr="00EB799C" w:rsidRDefault="005D682F" w:rsidP="005D682F">
            <w:pPr>
              <w:rPr>
                <w:rFonts w:ascii="Calibri" w:hAnsi="Calibri"/>
                <w:b/>
                <w:bCs/>
                <w:color w:val="000000" w:themeColor="text1"/>
                <w:szCs w:val="21"/>
              </w:rPr>
            </w:pPr>
            <w:bookmarkStart w:id="3" w:name="_Toc438036920"/>
            <w:bookmarkEnd w:id="3"/>
            <w:r w:rsidRPr="00EB799C">
              <w:rPr>
                <w:rFonts w:ascii="Calibri" w:hAnsi="Calibri" w:hint="eastAsia"/>
                <w:b/>
                <w:bCs/>
                <w:color w:val="000000" w:themeColor="text1"/>
                <w:szCs w:val="21"/>
              </w:rPr>
              <w:t xml:space="preserve">    </w:t>
            </w:r>
            <w:r w:rsidRPr="00EB799C">
              <w:rPr>
                <w:rFonts w:ascii="Calibri" w:hAnsi="Calibri" w:hint="eastAsia"/>
                <w:b/>
                <w:bCs/>
                <w:color w:val="000000" w:themeColor="text1"/>
                <w:szCs w:val="21"/>
              </w:rPr>
              <w:t>一、总资产报酬率</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总资产报酬率是指企业在一定时期内获取的报酬总额（息税前利润）与平均资产总额的比率，反映了企业资产的综合利用效率，也是衡量企业利用债权人和所有者权益总额所取得盈利的重要指标。其计算公式为：</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2268220" cy="403860"/>
                  <wp:effectExtent l="19050" t="0" r="0" b="0"/>
                  <wp:docPr id="1" name="图片 1" descr="C:\Users\ADMINI~1\AppData\Local\Temp\ksohtml\wpsD638.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ksohtml\wpsD638.tmp.jpg"/>
                          <pic:cNvPicPr>
                            <a:picLocks noChangeAspect="1" noChangeArrowheads="1"/>
                          </pic:cNvPicPr>
                        </pic:nvPicPr>
                        <pic:blipFill>
                          <a:blip r:embed="rId10"/>
                          <a:srcRect/>
                          <a:stretch>
                            <a:fillRect/>
                          </a:stretch>
                        </pic:blipFill>
                        <pic:spPr bwMode="auto">
                          <a:xfrm>
                            <a:off x="0" y="0"/>
                            <a:ext cx="2268220" cy="40386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该指标能够说明企业每占用及运用</w:t>
            </w:r>
            <w:r w:rsidRPr="00EB799C">
              <w:rPr>
                <w:rFonts w:ascii="Calibri" w:hAnsi="Calibri" w:cs="Calibri" w:hint="eastAsia"/>
                <w:color w:val="000000" w:themeColor="text1"/>
                <w:szCs w:val="21"/>
              </w:rPr>
              <w:t>100</w:t>
            </w:r>
            <w:r w:rsidRPr="00EB799C">
              <w:rPr>
                <w:rFonts w:ascii="宋体" w:hAnsi="宋体" w:hint="eastAsia"/>
                <w:color w:val="000000" w:themeColor="text1"/>
                <w:szCs w:val="21"/>
              </w:rPr>
              <w:t>元资产所能获取的利润。该比率越高，表明企业的盈利能力越强；反之，盈利能力越弱。</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例</w:t>
            </w:r>
            <w:r w:rsidRPr="00EB799C">
              <w:rPr>
                <w:rFonts w:ascii="Calibri" w:hAnsi="Calibri" w:cs="Calibri" w:hint="eastAsia"/>
                <w:color w:val="000000" w:themeColor="text1"/>
                <w:szCs w:val="21"/>
              </w:rPr>
              <w:t>7-1</w:t>
            </w:r>
            <w:r w:rsidRPr="00EB799C">
              <w:rPr>
                <w:rFonts w:ascii="宋体" w:hAnsi="宋体" w:hint="eastAsia"/>
                <w:color w:val="000000" w:themeColor="text1"/>
                <w:szCs w:val="21"/>
              </w:rPr>
              <w:t>：</w:t>
            </w:r>
            <w:r w:rsidRPr="00EB799C">
              <w:rPr>
                <w:rFonts w:ascii="Calibri" w:hAnsi="Calibri" w:hint="eastAsia"/>
                <w:color w:val="000000" w:themeColor="text1"/>
                <w:szCs w:val="21"/>
              </w:rPr>
              <w:t>A</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和</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年两个年度有关财务</w:t>
            </w:r>
            <w:r w:rsidRPr="00EB799C">
              <w:rPr>
                <w:rFonts w:ascii="Calibri" w:hAnsi="Calibri"/>
                <w:color w:val="000000" w:themeColor="text1"/>
                <w:szCs w:val="21"/>
              </w:rPr>
              <w:t>数据</w:t>
            </w:r>
            <w:r w:rsidRPr="00EB799C">
              <w:rPr>
                <w:rFonts w:ascii="Calibri" w:hAnsi="Calibri" w:hint="eastAsia"/>
                <w:color w:val="000000" w:themeColor="text1"/>
                <w:szCs w:val="21"/>
              </w:rPr>
              <w:t>如表</w:t>
            </w:r>
            <w:r w:rsidRPr="00EB799C">
              <w:rPr>
                <w:rFonts w:ascii="Calibri" w:hAnsi="Calibri" w:cs="Calibri" w:hint="eastAsia"/>
                <w:color w:val="000000" w:themeColor="text1"/>
                <w:szCs w:val="21"/>
              </w:rPr>
              <w:t>7-2</w:t>
            </w:r>
            <w:r w:rsidRPr="00EB799C">
              <w:rPr>
                <w:rFonts w:ascii="宋体" w:hAnsi="宋体" w:hint="eastAsia"/>
                <w:color w:val="000000" w:themeColor="text1"/>
                <w:szCs w:val="21"/>
              </w:rPr>
              <w:t>所示。</w:t>
            </w:r>
          </w:p>
          <w:p w:rsidR="005D682F" w:rsidRPr="00EB799C" w:rsidRDefault="005D682F" w:rsidP="005D682F">
            <w:pPr>
              <w:ind w:firstLine="435"/>
              <w:jc w:val="center"/>
              <w:rPr>
                <w:rFonts w:ascii="Calibri" w:hAnsi="Calibri"/>
                <w:color w:val="000000" w:themeColor="text1"/>
                <w:szCs w:val="21"/>
              </w:rPr>
            </w:pPr>
            <w:r w:rsidRPr="00EB799C">
              <w:rPr>
                <w:rFonts w:ascii="Calibri" w:hAnsi="Calibri" w:hint="eastAsia"/>
                <w:color w:val="000000" w:themeColor="text1"/>
                <w:szCs w:val="21"/>
              </w:rPr>
              <w:t xml:space="preserve"> </w:t>
            </w:r>
          </w:p>
          <w:p w:rsidR="005D682F" w:rsidRPr="00EB799C" w:rsidRDefault="005D682F" w:rsidP="005D682F">
            <w:pPr>
              <w:ind w:firstLine="435"/>
              <w:jc w:val="center"/>
              <w:rPr>
                <w:rFonts w:ascii="Calibri" w:hAnsi="Calibri"/>
                <w:color w:val="000000" w:themeColor="text1"/>
                <w:szCs w:val="21"/>
              </w:rPr>
            </w:pPr>
            <w:r w:rsidRPr="00EB799C">
              <w:rPr>
                <w:rFonts w:ascii="Calibri" w:hAnsi="Calibri" w:hint="eastAsia"/>
                <w:color w:val="000000" w:themeColor="text1"/>
                <w:szCs w:val="21"/>
              </w:rPr>
              <w:lastRenderedPageBreak/>
              <w:t xml:space="preserve"> </w:t>
            </w:r>
          </w:p>
          <w:p w:rsidR="005D682F" w:rsidRPr="00EB799C" w:rsidRDefault="005D682F" w:rsidP="005D682F">
            <w:pPr>
              <w:ind w:firstLine="435"/>
              <w:jc w:val="center"/>
              <w:rPr>
                <w:rFonts w:ascii="Calibri" w:hAnsi="Calibri"/>
                <w:color w:val="000000" w:themeColor="text1"/>
                <w:szCs w:val="21"/>
              </w:rPr>
            </w:pPr>
            <w:r w:rsidRPr="00EB799C">
              <w:rPr>
                <w:rFonts w:ascii="Calibri" w:hAnsi="Calibri" w:hint="eastAsia"/>
                <w:color w:val="000000" w:themeColor="text1"/>
                <w:szCs w:val="21"/>
              </w:rPr>
              <w:t>表</w:t>
            </w:r>
            <w:r w:rsidRPr="00EB799C">
              <w:rPr>
                <w:rFonts w:ascii="Calibri" w:hAnsi="Calibri" w:cs="Calibri" w:hint="eastAsia"/>
                <w:color w:val="000000" w:themeColor="text1"/>
                <w:szCs w:val="21"/>
              </w:rPr>
              <w:t>7-2 A</w:t>
            </w:r>
            <w:r w:rsidRPr="00EB799C">
              <w:rPr>
                <w:rFonts w:ascii="宋体" w:hAnsi="宋体" w:hint="eastAsia"/>
                <w:color w:val="000000" w:themeColor="text1"/>
                <w:szCs w:val="21"/>
              </w:rPr>
              <w:t>公司报表</w:t>
            </w:r>
          </w:p>
          <w:p w:rsidR="005D682F" w:rsidRPr="00EB799C" w:rsidRDefault="005D682F" w:rsidP="005D682F">
            <w:pPr>
              <w:ind w:firstLine="435"/>
              <w:jc w:val="right"/>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 xml:space="preserve">                             单位：千元</w:t>
            </w:r>
          </w:p>
          <w:tbl>
            <w:tblPr>
              <w:tblStyle w:val="af3"/>
              <w:tblW w:w="8522" w:type="dxa"/>
              <w:tblLayout w:type="fixed"/>
              <w:tblLook w:val="04A0"/>
            </w:tblPr>
            <w:tblGrid>
              <w:gridCol w:w="2840"/>
              <w:gridCol w:w="2841"/>
              <w:gridCol w:w="2841"/>
            </w:tblGrid>
            <w:tr w:rsidR="005D682F" w:rsidRPr="00EB799C" w:rsidTr="00AE581F">
              <w:tc>
                <w:tcPr>
                  <w:tcW w:w="2840"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项目</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2X13年</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2X14年</w:t>
                  </w:r>
                </w:p>
              </w:tc>
            </w:tr>
            <w:tr w:rsidR="005D682F" w:rsidRPr="00EB799C" w:rsidTr="00AE581F">
              <w:tc>
                <w:tcPr>
                  <w:tcW w:w="2840"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平均总资产</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9640</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15230</w:t>
                  </w:r>
                </w:p>
              </w:tc>
            </w:tr>
            <w:tr w:rsidR="005D682F" w:rsidRPr="00EB799C" w:rsidTr="00AE581F">
              <w:tc>
                <w:tcPr>
                  <w:tcW w:w="2840"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平均净资产</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8560</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11450</w:t>
                  </w:r>
                </w:p>
              </w:tc>
            </w:tr>
            <w:tr w:rsidR="005D682F" w:rsidRPr="00EB799C" w:rsidTr="00AE581F">
              <w:tc>
                <w:tcPr>
                  <w:tcW w:w="2840"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利息支出</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150</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190</w:t>
                  </w:r>
                </w:p>
              </w:tc>
            </w:tr>
            <w:tr w:rsidR="005D682F" w:rsidRPr="00EB799C" w:rsidTr="00AE581F">
              <w:tc>
                <w:tcPr>
                  <w:tcW w:w="2840"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利润总额</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820</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1600</w:t>
                  </w:r>
                </w:p>
              </w:tc>
            </w:tr>
            <w:tr w:rsidR="005D682F" w:rsidRPr="00EB799C" w:rsidTr="00AE581F">
              <w:tc>
                <w:tcPr>
                  <w:tcW w:w="2840"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利润净额</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615</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1200</w:t>
                  </w:r>
                </w:p>
              </w:tc>
            </w:tr>
          </w:tbl>
          <w:p w:rsidR="005D682F" w:rsidRPr="00EB799C" w:rsidRDefault="005D682F" w:rsidP="005D682F">
            <w:pPr>
              <w:ind w:firstLine="435"/>
              <w:jc w:val="right"/>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 xml:space="preserve"> </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根据上述数据，我们可以计算出</w:t>
            </w:r>
            <w:r w:rsidRPr="00EB799C">
              <w:rPr>
                <w:rFonts w:ascii="Calibri" w:hAnsi="Calibri" w:cs="Calibri" w:hint="eastAsia"/>
                <w:color w:val="000000" w:themeColor="text1"/>
                <w:szCs w:val="21"/>
              </w:rPr>
              <w:t>A</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年的总资产报酬率为：</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2683510" cy="308610"/>
                  <wp:effectExtent l="19050" t="0" r="2540" b="0"/>
                  <wp:docPr id="10" name="图片 2" descr="C:\Users\ADMINI~1\AppData\Local\Temp\ksohtml\wpsD649.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ksohtml\wpsD649.tmp.jpg"/>
                          <pic:cNvPicPr>
                            <a:picLocks noChangeAspect="1" noChangeArrowheads="1"/>
                          </pic:cNvPicPr>
                        </pic:nvPicPr>
                        <pic:blipFill>
                          <a:blip r:embed="rId11"/>
                          <a:srcRect/>
                          <a:stretch>
                            <a:fillRect/>
                          </a:stretch>
                        </pic:blipFill>
                        <pic:spPr bwMode="auto">
                          <a:xfrm>
                            <a:off x="0" y="0"/>
                            <a:ext cx="2683510" cy="30861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计算结果说明，</w:t>
            </w:r>
            <w:r w:rsidRPr="00EB799C">
              <w:rPr>
                <w:rFonts w:ascii="Calibri" w:hAnsi="Calibri" w:cs="Calibri" w:hint="eastAsia"/>
                <w:color w:val="000000" w:themeColor="text1"/>
                <w:szCs w:val="21"/>
              </w:rPr>
              <w:t>A</w:t>
            </w:r>
            <w:r w:rsidRPr="00EB799C">
              <w:rPr>
                <w:rFonts w:ascii="宋体" w:hAnsi="宋体" w:hint="eastAsia"/>
                <w:color w:val="000000" w:themeColor="text1"/>
                <w:szCs w:val="21"/>
              </w:rPr>
              <w:t>公司在</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年每</w:t>
            </w:r>
            <w:r w:rsidRPr="00EB799C">
              <w:rPr>
                <w:rFonts w:ascii="Calibri" w:hAnsi="Calibri" w:cs="Calibri" w:hint="eastAsia"/>
                <w:color w:val="000000" w:themeColor="text1"/>
                <w:szCs w:val="21"/>
              </w:rPr>
              <w:t>100</w:t>
            </w:r>
            <w:r w:rsidRPr="00EB799C">
              <w:rPr>
                <w:rFonts w:ascii="宋体" w:hAnsi="宋体" w:hint="eastAsia"/>
                <w:color w:val="000000" w:themeColor="text1"/>
                <w:szCs w:val="21"/>
              </w:rPr>
              <w:t>元资产可以获得</w:t>
            </w:r>
            <w:r w:rsidRPr="00EB799C">
              <w:rPr>
                <w:rFonts w:ascii="Calibri" w:hAnsi="Calibri" w:cs="Calibri" w:hint="eastAsia"/>
                <w:color w:val="000000" w:themeColor="text1"/>
                <w:szCs w:val="21"/>
              </w:rPr>
              <w:t>10.06</w:t>
            </w:r>
            <w:r w:rsidRPr="00EB799C">
              <w:rPr>
                <w:rFonts w:ascii="宋体" w:hAnsi="宋体" w:hint="eastAsia"/>
                <w:color w:val="000000" w:themeColor="text1"/>
                <w:szCs w:val="21"/>
              </w:rPr>
              <w:t>元的利润。同样地，我们可以计算出</w:t>
            </w:r>
            <w:r w:rsidRPr="00EB799C">
              <w:rPr>
                <w:rFonts w:ascii="Calibri" w:hAnsi="Calibri" w:cs="Calibri" w:hint="eastAsia"/>
                <w:color w:val="000000" w:themeColor="text1"/>
                <w:szCs w:val="21"/>
              </w:rPr>
              <w:t>A</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年的总资产报酬率为</w:t>
            </w:r>
            <w:r w:rsidRPr="00EB799C">
              <w:rPr>
                <w:rFonts w:ascii="Calibri" w:hAnsi="Calibri" w:cs="Calibri" w:hint="eastAsia"/>
                <w:color w:val="000000" w:themeColor="text1"/>
                <w:szCs w:val="21"/>
              </w:rPr>
              <w:t>11.75%</w:t>
            </w:r>
            <w:r w:rsidRPr="00EB799C">
              <w:rPr>
                <w:rFonts w:ascii="宋体" w:hAnsi="宋体" w:hint="eastAsia"/>
                <w:color w:val="000000" w:themeColor="text1"/>
                <w:szCs w:val="21"/>
              </w:rPr>
              <w:t>。这表明</w:t>
            </w:r>
            <w:r w:rsidRPr="00EB799C">
              <w:rPr>
                <w:rFonts w:ascii="Calibri" w:hAnsi="Calibri" w:cs="Calibri" w:hint="eastAsia"/>
                <w:color w:val="000000" w:themeColor="text1"/>
                <w:szCs w:val="21"/>
              </w:rPr>
              <w:t>A</w:t>
            </w:r>
            <w:r w:rsidRPr="00EB799C">
              <w:rPr>
                <w:rFonts w:ascii="宋体" w:hAnsi="宋体" w:hint="eastAsia"/>
                <w:color w:val="000000" w:themeColor="text1"/>
                <w:szCs w:val="21"/>
              </w:rPr>
              <w:t>公司在</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年的每一百元总资产所获得</w:t>
            </w:r>
            <w:r w:rsidRPr="00EB799C">
              <w:rPr>
                <w:rFonts w:ascii="Calibri" w:hAnsi="Calibri"/>
                <w:color w:val="000000" w:themeColor="text1"/>
                <w:szCs w:val="21"/>
              </w:rPr>
              <w:t>的利润</w:t>
            </w:r>
            <w:r w:rsidRPr="00EB799C">
              <w:rPr>
                <w:rFonts w:ascii="Calibri" w:hAnsi="Calibri" w:hint="eastAsia"/>
                <w:color w:val="000000" w:themeColor="text1"/>
                <w:szCs w:val="21"/>
              </w:rPr>
              <w:t>比</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年提高了</w:t>
            </w:r>
            <w:r w:rsidRPr="00EB799C">
              <w:rPr>
                <w:rFonts w:ascii="Calibri" w:hAnsi="Calibri" w:cs="Calibri" w:hint="eastAsia"/>
                <w:color w:val="000000" w:themeColor="text1"/>
                <w:szCs w:val="21"/>
              </w:rPr>
              <w:t>1.69</w:t>
            </w:r>
            <w:r w:rsidRPr="00EB799C">
              <w:rPr>
                <w:rFonts w:ascii="宋体" w:hAnsi="宋体" w:hint="eastAsia"/>
                <w:color w:val="000000" w:themeColor="text1"/>
                <w:szCs w:val="21"/>
              </w:rPr>
              <w:t>（</w:t>
            </w:r>
            <w:r w:rsidRPr="00EB799C">
              <w:rPr>
                <w:rFonts w:ascii="Calibri" w:hAnsi="Calibri" w:cs="Calibri" w:hint="eastAsia"/>
                <w:color w:val="000000" w:themeColor="text1"/>
                <w:szCs w:val="21"/>
              </w:rPr>
              <w:t>11.75</w:t>
            </w:r>
            <w:r w:rsidRPr="00EB799C">
              <w:rPr>
                <w:rFonts w:ascii="Calibri" w:hAnsi="Calibri"/>
                <w:color w:val="000000" w:themeColor="text1"/>
                <w:szCs w:val="21"/>
              </w:rPr>
              <w:t>-10.06</w:t>
            </w:r>
            <w:r w:rsidRPr="00EB799C">
              <w:rPr>
                <w:rFonts w:ascii="Calibri" w:hAnsi="Calibri" w:hint="eastAsia"/>
                <w:color w:val="000000" w:themeColor="text1"/>
                <w:szCs w:val="21"/>
              </w:rPr>
              <w:t>）元，说明</w:t>
            </w:r>
            <w:r w:rsidRPr="00EB799C">
              <w:rPr>
                <w:rFonts w:ascii="Calibri" w:hAnsi="Calibri"/>
                <w:color w:val="000000" w:themeColor="text1"/>
                <w:szCs w:val="21"/>
              </w:rPr>
              <w:t>企业的总资产</w:t>
            </w:r>
            <w:r w:rsidRPr="00EB799C">
              <w:rPr>
                <w:rFonts w:ascii="Calibri" w:hAnsi="Calibri" w:hint="eastAsia"/>
                <w:color w:val="000000" w:themeColor="text1"/>
                <w:szCs w:val="21"/>
              </w:rPr>
              <w:t>的</w:t>
            </w:r>
            <w:r w:rsidRPr="00EB799C">
              <w:rPr>
                <w:rFonts w:ascii="Calibri" w:hAnsi="Calibri"/>
                <w:color w:val="000000" w:themeColor="text1"/>
                <w:szCs w:val="21"/>
              </w:rPr>
              <w:t>投资</w:t>
            </w:r>
            <w:r w:rsidRPr="00EB799C">
              <w:rPr>
                <w:rFonts w:ascii="Calibri" w:hAnsi="Calibri" w:hint="eastAsia"/>
                <w:color w:val="000000" w:themeColor="text1"/>
                <w:szCs w:val="21"/>
              </w:rPr>
              <w:t>盈利</w:t>
            </w:r>
            <w:r w:rsidRPr="00EB799C">
              <w:rPr>
                <w:rFonts w:ascii="Calibri" w:hAnsi="Calibri"/>
                <w:color w:val="000000" w:themeColor="text1"/>
                <w:szCs w:val="21"/>
              </w:rPr>
              <w:t>能力</w:t>
            </w:r>
            <w:r w:rsidRPr="00EB799C">
              <w:rPr>
                <w:rFonts w:ascii="Calibri" w:hAnsi="Calibri" w:hint="eastAsia"/>
                <w:color w:val="000000" w:themeColor="text1"/>
                <w:szCs w:val="21"/>
              </w:rPr>
              <w:t>在</w:t>
            </w:r>
            <w:r w:rsidRPr="00EB799C">
              <w:rPr>
                <w:rFonts w:ascii="Calibri" w:hAnsi="Calibri"/>
                <w:color w:val="000000" w:themeColor="text1"/>
                <w:szCs w:val="21"/>
              </w:rPr>
              <w:t>提高。</w:t>
            </w:r>
            <w:r w:rsidRPr="00EB799C">
              <w:rPr>
                <w:rFonts w:ascii="Calibri" w:hAnsi="Calibri"/>
                <w:color w:val="000000" w:themeColor="text1"/>
                <w:szCs w:val="21"/>
              </w:rPr>
              <w:t xml:space="preserve"> </w:t>
            </w:r>
          </w:p>
          <w:p w:rsidR="005D682F" w:rsidRPr="00EB799C" w:rsidRDefault="005D682F" w:rsidP="005D682F">
            <w:pPr>
              <w:rPr>
                <w:rFonts w:ascii="Calibri" w:hAnsi="Calibri"/>
                <w:b/>
                <w:bCs/>
                <w:color w:val="000000" w:themeColor="text1"/>
                <w:szCs w:val="21"/>
              </w:rPr>
            </w:pPr>
            <w:bookmarkStart w:id="4" w:name="_Toc438036921"/>
            <w:bookmarkEnd w:id="4"/>
            <w:r w:rsidRPr="00EB799C">
              <w:rPr>
                <w:rFonts w:ascii="Calibri" w:hAnsi="Calibri" w:hint="eastAsia"/>
                <w:b/>
                <w:bCs/>
                <w:color w:val="000000" w:themeColor="text1"/>
                <w:szCs w:val="21"/>
              </w:rPr>
              <w:t xml:space="preserve">    </w:t>
            </w:r>
            <w:r w:rsidRPr="00EB799C">
              <w:rPr>
                <w:rFonts w:ascii="Calibri" w:hAnsi="Calibri" w:hint="eastAsia"/>
                <w:b/>
                <w:bCs/>
                <w:color w:val="000000" w:themeColor="text1"/>
                <w:szCs w:val="21"/>
              </w:rPr>
              <w:t>二、净资产收益率</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净资产收益率又称股东权益报酬率或所有者权益报酬率，是指企业净利润与平均所有者权益（净资产）的比率。其计算公式为：</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2529205" cy="403860"/>
                  <wp:effectExtent l="19050" t="0" r="4445" b="0"/>
                  <wp:docPr id="11" name="图片 3" descr="C:\Users\ADMINI~1\AppData\Local\Temp\ksohtml\wpsD64A.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1\AppData\Local\Temp\ksohtml\wpsD64A.tmp.jpg"/>
                          <pic:cNvPicPr>
                            <a:picLocks noChangeAspect="1" noChangeArrowheads="1"/>
                          </pic:cNvPicPr>
                        </pic:nvPicPr>
                        <pic:blipFill>
                          <a:blip r:embed="rId12"/>
                          <a:srcRect/>
                          <a:stretch>
                            <a:fillRect/>
                          </a:stretch>
                        </pic:blipFill>
                        <pic:spPr bwMode="auto">
                          <a:xfrm>
                            <a:off x="0" y="0"/>
                            <a:ext cx="2529205" cy="40386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其中：</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3265805" cy="344170"/>
                  <wp:effectExtent l="19050" t="0" r="0" b="0"/>
                  <wp:docPr id="12" name="图片 4" descr="C:\Users\ADMINI~1\AppData\Local\Temp\ksohtml\wpsD64B.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1\AppData\Local\Temp\ksohtml\wpsD64B.tmp.jpg"/>
                          <pic:cNvPicPr>
                            <a:picLocks noChangeAspect="1" noChangeArrowheads="1"/>
                          </pic:cNvPicPr>
                        </pic:nvPicPr>
                        <pic:blipFill>
                          <a:blip r:embed="rId13"/>
                          <a:srcRect/>
                          <a:stretch>
                            <a:fillRect/>
                          </a:stretch>
                        </pic:blipFill>
                        <pic:spPr bwMode="auto">
                          <a:xfrm>
                            <a:off x="0" y="0"/>
                            <a:ext cx="3265805" cy="34417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该比率是从所有者角度考察企业盈利水平的高低，反映了所有者投资的盈利能力。该比率越高，说明所有者投资带来的收益越高。</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例</w:t>
            </w:r>
            <w:r w:rsidRPr="00EB799C">
              <w:rPr>
                <w:rFonts w:ascii="Calibri" w:hAnsi="Calibri" w:cs="Calibri" w:hint="eastAsia"/>
                <w:color w:val="000000" w:themeColor="text1"/>
                <w:szCs w:val="21"/>
              </w:rPr>
              <w:t>7-2</w:t>
            </w:r>
            <w:r w:rsidRPr="00EB799C">
              <w:rPr>
                <w:rFonts w:ascii="宋体" w:hAnsi="宋体" w:hint="eastAsia"/>
                <w:color w:val="000000" w:themeColor="text1"/>
                <w:szCs w:val="21"/>
              </w:rPr>
              <w:t>：沿用例</w:t>
            </w:r>
            <w:r w:rsidRPr="00EB799C">
              <w:rPr>
                <w:rFonts w:ascii="Calibri" w:hAnsi="Calibri" w:cs="Calibri" w:hint="eastAsia"/>
                <w:color w:val="000000" w:themeColor="text1"/>
                <w:szCs w:val="21"/>
              </w:rPr>
              <w:t>7-1</w:t>
            </w:r>
            <w:r w:rsidRPr="00EB799C">
              <w:rPr>
                <w:rFonts w:ascii="宋体" w:hAnsi="宋体" w:hint="eastAsia"/>
                <w:color w:val="000000" w:themeColor="text1"/>
                <w:szCs w:val="21"/>
              </w:rPr>
              <w:t>，以表</w:t>
            </w:r>
            <w:r w:rsidRPr="00EB799C">
              <w:rPr>
                <w:rFonts w:ascii="Calibri" w:hAnsi="Calibri" w:cs="Calibri" w:hint="eastAsia"/>
                <w:color w:val="000000" w:themeColor="text1"/>
                <w:szCs w:val="21"/>
              </w:rPr>
              <w:t>7-2</w:t>
            </w:r>
            <w:r w:rsidRPr="00EB799C">
              <w:rPr>
                <w:rFonts w:ascii="宋体" w:hAnsi="宋体" w:hint="eastAsia"/>
                <w:color w:val="000000" w:themeColor="text1"/>
                <w:szCs w:val="21"/>
              </w:rPr>
              <w:t>中</w:t>
            </w:r>
            <w:r w:rsidRPr="00EB799C">
              <w:rPr>
                <w:rFonts w:ascii="Calibri" w:hAnsi="Calibri" w:cs="Calibri" w:hint="eastAsia"/>
                <w:color w:val="000000" w:themeColor="text1"/>
                <w:szCs w:val="21"/>
              </w:rPr>
              <w:t>A</w:t>
            </w:r>
            <w:r w:rsidRPr="00EB799C">
              <w:rPr>
                <w:rFonts w:ascii="宋体" w:hAnsi="宋体" w:hint="eastAsia"/>
                <w:color w:val="000000" w:themeColor="text1"/>
                <w:szCs w:val="21"/>
              </w:rPr>
              <w:t>公司数据为例。</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根据上述数据，我们可以计算出</w:t>
            </w:r>
            <w:r w:rsidRPr="00EB799C">
              <w:rPr>
                <w:rFonts w:ascii="Calibri" w:hAnsi="Calibri" w:cs="Calibri" w:hint="eastAsia"/>
                <w:color w:val="000000" w:themeColor="text1"/>
                <w:szCs w:val="21"/>
              </w:rPr>
              <w:t>A</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年的净资产收益率为：</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color w:val="000000" w:themeColor="text1"/>
                <w:szCs w:val="21"/>
              </w:rPr>
              <w:t xml:space="preserve"> </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2303780" cy="308610"/>
                  <wp:effectExtent l="19050" t="0" r="1270" b="0"/>
                  <wp:docPr id="13" name="图片 5" descr="C:\Users\ADMINI~1\AppData\Local\Temp\ksohtml\wpsD65B.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1\AppData\Local\Temp\ksohtml\wpsD65B.tmp.jpg"/>
                          <pic:cNvPicPr>
                            <a:picLocks noChangeAspect="1" noChangeArrowheads="1"/>
                          </pic:cNvPicPr>
                        </pic:nvPicPr>
                        <pic:blipFill>
                          <a:blip r:embed="rId14"/>
                          <a:srcRect/>
                          <a:stretch>
                            <a:fillRect/>
                          </a:stretch>
                        </pic:blipFill>
                        <pic:spPr bwMode="auto">
                          <a:xfrm>
                            <a:off x="0" y="0"/>
                            <a:ext cx="2303780" cy="30861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计算结果说明，</w:t>
            </w:r>
            <w:r w:rsidRPr="00EB799C">
              <w:rPr>
                <w:rFonts w:ascii="Calibri" w:hAnsi="Calibri" w:cs="Calibri" w:hint="eastAsia"/>
                <w:color w:val="000000" w:themeColor="text1"/>
                <w:szCs w:val="21"/>
              </w:rPr>
              <w:t>A</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年每</w:t>
            </w:r>
            <w:r w:rsidRPr="00EB799C">
              <w:rPr>
                <w:rFonts w:ascii="Calibri" w:hAnsi="Calibri" w:cs="Calibri" w:hint="eastAsia"/>
                <w:color w:val="000000" w:themeColor="text1"/>
                <w:szCs w:val="21"/>
              </w:rPr>
              <w:t>100</w:t>
            </w:r>
            <w:r w:rsidRPr="00EB799C">
              <w:rPr>
                <w:rFonts w:ascii="宋体" w:hAnsi="宋体" w:hint="eastAsia"/>
                <w:color w:val="000000" w:themeColor="text1"/>
                <w:szCs w:val="21"/>
              </w:rPr>
              <w:t>元净资产可以获得净利润</w:t>
            </w:r>
            <w:r w:rsidRPr="00EB799C">
              <w:rPr>
                <w:rFonts w:ascii="Calibri" w:hAnsi="Calibri" w:cs="Calibri" w:hint="eastAsia"/>
                <w:color w:val="000000" w:themeColor="text1"/>
                <w:szCs w:val="21"/>
              </w:rPr>
              <w:t>7.18</w:t>
            </w:r>
            <w:r w:rsidRPr="00EB799C">
              <w:rPr>
                <w:rFonts w:ascii="宋体" w:hAnsi="宋体" w:hint="eastAsia"/>
                <w:color w:val="000000" w:themeColor="text1"/>
                <w:szCs w:val="21"/>
              </w:rPr>
              <w:t>元。同样地，我们可以计算出</w:t>
            </w:r>
            <w:r w:rsidRPr="00EB799C">
              <w:rPr>
                <w:rFonts w:ascii="Calibri" w:hAnsi="Calibri" w:cs="Calibri" w:hint="eastAsia"/>
                <w:color w:val="000000" w:themeColor="text1"/>
                <w:szCs w:val="21"/>
              </w:rPr>
              <w:t>A</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年的净资产收益率为</w:t>
            </w:r>
            <w:r w:rsidRPr="00EB799C">
              <w:rPr>
                <w:rFonts w:ascii="Calibri" w:hAnsi="Calibri" w:cs="Calibri" w:hint="eastAsia"/>
                <w:color w:val="000000" w:themeColor="text1"/>
                <w:szCs w:val="21"/>
              </w:rPr>
              <w:t>10.48%</w:t>
            </w:r>
            <w:r w:rsidRPr="00EB799C">
              <w:rPr>
                <w:rFonts w:ascii="宋体" w:hAnsi="宋体" w:hint="eastAsia"/>
                <w:color w:val="000000" w:themeColor="text1"/>
                <w:szCs w:val="21"/>
              </w:rPr>
              <w:t>。这表明</w:t>
            </w:r>
            <w:r w:rsidRPr="00EB799C">
              <w:rPr>
                <w:rFonts w:ascii="Calibri" w:hAnsi="Calibri" w:cs="Calibri" w:hint="eastAsia"/>
                <w:color w:val="000000" w:themeColor="text1"/>
                <w:szCs w:val="21"/>
              </w:rPr>
              <w:t>A</w:t>
            </w:r>
            <w:r w:rsidRPr="00EB799C">
              <w:rPr>
                <w:rFonts w:ascii="宋体" w:hAnsi="宋体" w:hint="eastAsia"/>
                <w:color w:val="000000" w:themeColor="text1"/>
                <w:szCs w:val="21"/>
              </w:rPr>
              <w:t>公司在</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年每</w:t>
            </w:r>
            <w:r w:rsidRPr="00EB799C">
              <w:rPr>
                <w:rFonts w:ascii="Calibri" w:hAnsi="Calibri" w:cs="Calibri" w:hint="eastAsia"/>
                <w:color w:val="000000" w:themeColor="text1"/>
                <w:szCs w:val="21"/>
              </w:rPr>
              <w:t>100</w:t>
            </w:r>
            <w:r w:rsidRPr="00EB799C">
              <w:rPr>
                <w:rFonts w:ascii="宋体" w:hAnsi="宋体" w:hint="eastAsia"/>
                <w:color w:val="000000" w:themeColor="text1"/>
                <w:szCs w:val="21"/>
              </w:rPr>
              <w:t>元净资产所带来的</w:t>
            </w:r>
            <w:r w:rsidRPr="00EB799C">
              <w:rPr>
                <w:rFonts w:ascii="Calibri" w:hAnsi="Calibri"/>
                <w:color w:val="000000" w:themeColor="text1"/>
                <w:szCs w:val="21"/>
              </w:rPr>
              <w:t>收益</w:t>
            </w:r>
            <w:r w:rsidRPr="00EB799C">
              <w:rPr>
                <w:rFonts w:ascii="Calibri" w:hAnsi="Calibri" w:hint="eastAsia"/>
                <w:color w:val="000000" w:themeColor="text1"/>
                <w:szCs w:val="21"/>
              </w:rPr>
              <w:t>比</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年提高了</w:t>
            </w:r>
            <w:r w:rsidRPr="00EB799C">
              <w:rPr>
                <w:rFonts w:ascii="Calibri" w:hAnsi="Calibri" w:cs="Calibri" w:hint="eastAsia"/>
                <w:color w:val="000000" w:themeColor="text1"/>
                <w:szCs w:val="21"/>
              </w:rPr>
              <w:t>3.30</w:t>
            </w:r>
            <w:r w:rsidRPr="00EB799C">
              <w:rPr>
                <w:rFonts w:ascii="宋体" w:hAnsi="宋体" w:hint="eastAsia"/>
                <w:color w:val="000000" w:themeColor="text1"/>
                <w:szCs w:val="21"/>
              </w:rPr>
              <w:t>（</w:t>
            </w:r>
            <w:r w:rsidRPr="00EB799C">
              <w:rPr>
                <w:rFonts w:ascii="Calibri" w:hAnsi="Calibri" w:cs="Calibri" w:hint="eastAsia"/>
                <w:color w:val="000000" w:themeColor="text1"/>
                <w:szCs w:val="21"/>
              </w:rPr>
              <w:t>10.48</w:t>
            </w:r>
            <w:r w:rsidRPr="00EB799C">
              <w:rPr>
                <w:rFonts w:ascii="Calibri" w:hAnsi="Calibri"/>
                <w:color w:val="000000" w:themeColor="text1"/>
                <w:szCs w:val="21"/>
              </w:rPr>
              <w:t>-7.18</w:t>
            </w:r>
            <w:r w:rsidRPr="00EB799C">
              <w:rPr>
                <w:rFonts w:ascii="Calibri" w:hAnsi="Calibri" w:hint="eastAsia"/>
                <w:color w:val="000000" w:themeColor="text1"/>
                <w:szCs w:val="21"/>
              </w:rPr>
              <w:t>）元，</w:t>
            </w:r>
            <w:r w:rsidRPr="00EB799C">
              <w:rPr>
                <w:rFonts w:ascii="Calibri" w:hAnsi="Calibri" w:cs="Calibri" w:hint="eastAsia"/>
                <w:color w:val="000000" w:themeColor="text1"/>
                <w:szCs w:val="21"/>
              </w:rPr>
              <w:t>A</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2014</w:t>
            </w:r>
            <w:r w:rsidRPr="00EB799C">
              <w:rPr>
                <w:rFonts w:ascii="宋体" w:hAnsi="宋体" w:hint="eastAsia"/>
                <w:color w:val="000000" w:themeColor="text1"/>
                <w:szCs w:val="21"/>
              </w:rPr>
              <w:t>年</w:t>
            </w:r>
            <w:r w:rsidRPr="00EB799C">
              <w:rPr>
                <w:rFonts w:ascii="Calibri" w:hAnsi="Calibri"/>
                <w:color w:val="000000" w:themeColor="text1"/>
                <w:szCs w:val="21"/>
              </w:rPr>
              <w:t>净资产</w:t>
            </w:r>
            <w:r w:rsidRPr="00EB799C">
              <w:rPr>
                <w:rFonts w:ascii="Calibri" w:hAnsi="Calibri" w:hint="eastAsia"/>
                <w:color w:val="000000" w:themeColor="text1"/>
                <w:szCs w:val="21"/>
              </w:rPr>
              <w:t>的投资盈利能力增强。</w:t>
            </w:r>
          </w:p>
          <w:p w:rsidR="005D682F" w:rsidRPr="00EB799C" w:rsidRDefault="005D682F" w:rsidP="005D682F">
            <w:pPr>
              <w:keepNext/>
              <w:keepLines/>
              <w:snapToGrid w:val="0"/>
              <w:spacing w:line="415" w:lineRule="auto"/>
              <w:ind w:firstLineChars="200" w:firstLine="422"/>
              <w:outlineLvl w:val="1"/>
              <w:rPr>
                <w:rFonts w:ascii="微软雅黑" w:eastAsia="黑体" w:hAnsi="微软雅黑"/>
                <w:b/>
                <w:bCs/>
                <w:color w:val="000000" w:themeColor="text1"/>
                <w:szCs w:val="21"/>
              </w:rPr>
            </w:pPr>
            <w:bookmarkStart w:id="5" w:name="_Toc438036922"/>
            <w:bookmarkEnd w:id="5"/>
            <w:r w:rsidRPr="00EB799C">
              <w:rPr>
                <w:rFonts w:ascii="微软雅黑" w:eastAsia="黑体" w:hAnsi="微软雅黑" w:hint="eastAsia"/>
                <w:b/>
                <w:bCs/>
                <w:color w:val="000000" w:themeColor="text1"/>
                <w:szCs w:val="21"/>
              </w:rPr>
              <w:t>三、资本保值增值率</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资本保值增值率是指年末所有者权益与年初所有者权益的比率，反映所有者投资的保值增值情况。其计算公式为：</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2517775" cy="403860"/>
                  <wp:effectExtent l="19050" t="0" r="0" b="0"/>
                  <wp:docPr id="14" name="图片 6" descr="C:\Users\ADMINI~1\AppData\Local\Temp\ksohtml\wpsD65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1\AppData\Local\Temp\ksohtml\wpsD65C.tmp.jpg"/>
                          <pic:cNvPicPr>
                            <a:picLocks noChangeAspect="1" noChangeArrowheads="1"/>
                          </pic:cNvPicPr>
                        </pic:nvPicPr>
                        <pic:blipFill>
                          <a:blip r:embed="rId15"/>
                          <a:srcRect/>
                          <a:stretch>
                            <a:fillRect/>
                          </a:stretch>
                        </pic:blipFill>
                        <pic:spPr bwMode="auto">
                          <a:xfrm>
                            <a:off x="0" y="0"/>
                            <a:ext cx="2517775" cy="40386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该指标反映了所有者投入企业的资本的保值增值情况。该指标＞</w:t>
            </w:r>
            <w:r w:rsidRPr="00EB799C">
              <w:rPr>
                <w:rFonts w:ascii="Calibri" w:hAnsi="Calibri" w:cs="Calibri" w:hint="eastAsia"/>
                <w:color w:val="000000" w:themeColor="text1"/>
                <w:szCs w:val="21"/>
              </w:rPr>
              <w:t>1</w:t>
            </w:r>
            <w:r w:rsidRPr="00EB799C">
              <w:rPr>
                <w:rFonts w:ascii="宋体" w:hAnsi="宋体" w:hint="eastAsia"/>
                <w:color w:val="000000" w:themeColor="text1"/>
                <w:szCs w:val="21"/>
              </w:rPr>
              <w:t>，说明企业得到增值；该指标</w:t>
            </w:r>
            <w:r w:rsidRPr="00EB799C">
              <w:rPr>
                <w:rFonts w:ascii="Calibri" w:hAnsi="Calibri" w:cs="Calibri" w:hint="eastAsia"/>
                <w:color w:val="000000" w:themeColor="text1"/>
                <w:szCs w:val="21"/>
              </w:rPr>
              <w:t>=1</w:t>
            </w:r>
            <w:r w:rsidRPr="00EB799C">
              <w:rPr>
                <w:rFonts w:ascii="宋体" w:hAnsi="宋体" w:hint="eastAsia"/>
                <w:color w:val="000000" w:themeColor="text1"/>
                <w:szCs w:val="21"/>
              </w:rPr>
              <w:t>，说明企业刚好处于保值状态；该指标＜</w:t>
            </w:r>
            <w:r w:rsidRPr="00EB799C">
              <w:rPr>
                <w:rFonts w:ascii="Calibri" w:hAnsi="Calibri" w:cs="Calibri" w:hint="eastAsia"/>
                <w:color w:val="000000" w:themeColor="text1"/>
                <w:szCs w:val="21"/>
              </w:rPr>
              <w:t>1</w:t>
            </w:r>
            <w:r w:rsidRPr="00EB799C">
              <w:rPr>
                <w:rFonts w:ascii="宋体" w:hAnsi="宋体" w:hint="eastAsia"/>
                <w:color w:val="000000" w:themeColor="text1"/>
                <w:szCs w:val="21"/>
              </w:rPr>
              <w:t>，说明企业投资的获利不佳，甚至出现减值的情况。</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例</w:t>
            </w:r>
            <w:r w:rsidRPr="00EB799C">
              <w:rPr>
                <w:rFonts w:ascii="Calibri" w:hAnsi="Calibri" w:cs="Calibri" w:hint="eastAsia"/>
                <w:color w:val="000000" w:themeColor="text1"/>
                <w:szCs w:val="21"/>
              </w:rPr>
              <w:t>7-3</w:t>
            </w:r>
            <w:r w:rsidRPr="00EB799C">
              <w:rPr>
                <w:rFonts w:ascii="宋体" w:hAnsi="宋体" w:hint="eastAsia"/>
                <w:color w:val="000000" w:themeColor="text1"/>
                <w:szCs w:val="21"/>
              </w:rPr>
              <w:t>：假设</w:t>
            </w:r>
            <w:r w:rsidRPr="00EB799C">
              <w:rPr>
                <w:rFonts w:ascii="Calibri" w:hAnsi="Calibri" w:cs="Calibri" w:hint="eastAsia"/>
                <w:color w:val="000000" w:themeColor="text1"/>
                <w:szCs w:val="21"/>
              </w:rPr>
              <w:t>B</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年初所有者权益为</w:t>
            </w:r>
            <w:r w:rsidRPr="00EB799C">
              <w:rPr>
                <w:rFonts w:ascii="Calibri" w:hAnsi="Calibri" w:cs="Calibri" w:hint="eastAsia"/>
                <w:color w:val="000000" w:themeColor="text1"/>
                <w:szCs w:val="21"/>
              </w:rPr>
              <w:t>1500</w:t>
            </w:r>
            <w:r w:rsidRPr="00EB799C">
              <w:rPr>
                <w:rFonts w:ascii="宋体" w:hAnsi="宋体" w:hint="eastAsia"/>
                <w:color w:val="000000" w:themeColor="text1"/>
                <w:szCs w:val="21"/>
              </w:rPr>
              <w:t>万元，年末所有者权益为</w:t>
            </w:r>
            <w:r w:rsidRPr="00EB799C">
              <w:rPr>
                <w:rFonts w:ascii="Calibri" w:hAnsi="Calibri" w:cs="Calibri" w:hint="eastAsia"/>
                <w:color w:val="000000" w:themeColor="text1"/>
                <w:szCs w:val="21"/>
              </w:rPr>
              <w:t>1800</w:t>
            </w:r>
            <w:r w:rsidRPr="00EB799C">
              <w:rPr>
                <w:rFonts w:ascii="宋体" w:hAnsi="宋体" w:hint="eastAsia"/>
                <w:color w:val="000000" w:themeColor="text1"/>
                <w:szCs w:val="21"/>
              </w:rPr>
              <w:t>万元，那么</w:t>
            </w:r>
            <w:r w:rsidRPr="00EB799C">
              <w:rPr>
                <w:rFonts w:ascii="Calibri" w:hAnsi="Calibri" w:cs="Calibri" w:hint="eastAsia"/>
                <w:color w:val="000000" w:themeColor="text1"/>
                <w:szCs w:val="21"/>
              </w:rPr>
              <w:t>B</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年资本保值增值率为：</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1959610" cy="308610"/>
                  <wp:effectExtent l="19050" t="0" r="2540" b="0"/>
                  <wp:docPr id="15" name="图片 7" descr="C:\Users\ADMINI~1\AppData\Local\Temp\ksohtml\wpsD65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1\AppData\Local\Temp\ksohtml\wpsD65D.tmp.jpg"/>
                          <pic:cNvPicPr>
                            <a:picLocks noChangeAspect="1" noChangeArrowheads="1"/>
                          </pic:cNvPicPr>
                        </pic:nvPicPr>
                        <pic:blipFill>
                          <a:blip r:embed="rId16"/>
                          <a:srcRect/>
                          <a:stretch>
                            <a:fillRect/>
                          </a:stretch>
                        </pic:blipFill>
                        <pic:spPr bwMode="auto">
                          <a:xfrm>
                            <a:off x="0" y="0"/>
                            <a:ext cx="1959610" cy="30861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lastRenderedPageBreak/>
              <w:t>计算结果说明，</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w:t>
            </w:r>
            <w:r w:rsidRPr="00EB799C">
              <w:rPr>
                <w:rFonts w:ascii="Calibri" w:hAnsi="Calibri" w:cs="Calibri" w:hint="eastAsia"/>
                <w:color w:val="000000" w:themeColor="text1"/>
                <w:szCs w:val="21"/>
              </w:rPr>
              <w:t>B</w:t>
            </w:r>
            <w:r w:rsidRPr="00EB799C">
              <w:rPr>
                <w:rFonts w:ascii="宋体" w:hAnsi="宋体" w:hint="eastAsia"/>
                <w:color w:val="000000" w:themeColor="text1"/>
                <w:szCs w:val="21"/>
              </w:rPr>
              <w:t>公司的资本是增值的，</w:t>
            </w:r>
            <w:r w:rsidRPr="00EB799C">
              <w:rPr>
                <w:rFonts w:ascii="Calibri" w:hAnsi="Calibri"/>
                <w:color w:val="000000" w:themeColor="text1"/>
                <w:szCs w:val="21"/>
              </w:rPr>
              <w:t>企业的投资盈利能力</w:t>
            </w:r>
            <w:r w:rsidRPr="00EB799C">
              <w:rPr>
                <w:rFonts w:ascii="Calibri" w:hAnsi="Calibri" w:hint="eastAsia"/>
                <w:color w:val="000000" w:themeColor="text1"/>
                <w:szCs w:val="21"/>
              </w:rPr>
              <w:t>提高。若年末所有者权益为</w:t>
            </w:r>
            <w:r w:rsidRPr="00EB799C">
              <w:rPr>
                <w:rFonts w:ascii="Calibri" w:hAnsi="Calibri" w:cs="Calibri" w:hint="eastAsia"/>
                <w:color w:val="000000" w:themeColor="text1"/>
                <w:szCs w:val="21"/>
              </w:rPr>
              <w:t>1200</w:t>
            </w:r>
            <w:r w:rsidRPr="00EB799C">
              <w:rPr>
                <w:rFonts w:ascii="宋体" w:hAnsi="宋体" w:hint="eastAsia"/>
                <w:color w:val="000000" w:themeColor="text1"/>
                <w:szCs w:val="21"/>
              </w:rPr>
              <w:t>万元，依照公式可计算得出资本保值增值率为</w:t>
            </w:r>
            <w:r w:rsidRPr="00EB799C">
              <w:rPr>
                <w:rFonts w:ascii="Calibri" w:hAnsi="Calibri" w:cs="Calibri" w:hint="eastAsia"/>
                <w:color w:val="000000" w:themeColor="text1"/>
                <w:szCs w:val="21"/>
              </w:rPr>
              <w:t>0.8</w:t>
            </w:r>
            <w:r w:rsidRPr="00EB799C">
              <w:rPr>
                <w:rFonts w:ascii="宋体" w:hAnsi="宋体" w:hint="eastAsia"/>
                <w:color w:val="000000" w:themeColor="text1"/>
                <w:szCs w:val="21"/>
              </w:rPr>
              <w:t>＜</w:t>
            </w:r>
            <w:r w:rsidRPr="00EB799C">
              <w:rPr>
                <w:rFonts w:ascii="Calibri" w:hAnsi="Calibri" w:cs="Calibri" w:hint="eastAsia"/>
                <w:color w:val="000000" w:themeColor="text1"/>
                <w:szCs w:val="21"/>
              </w:rPr>
              <w:t>1</w:t>
            </w:r>
            <w:r w:rsidRPr="00EB799C">
              <w:rPr>
                <w:rFonts w:ascii="宋体" w:hAnsi="宋体" w:hint="eastAsia"/>
                <w:color w:val="000000" w:themeColor="text1"/>
                <w:szCs w:val="21"/>
              </w:rPr>
              <w:t>，这时</w:t>
            </w:r>
            <w:r w:rsidRPr="00EB799C">
              <w:rPr>
                <w:rFonts w:ascii="Calibri" w:hAnsi="Calibri"/>
                <w:color w:val="000000" w:themeColor="text1"/>
                <w:szCs w:val="21"/>
              </w:rPr>
              <w:t>我们认为</w:t>
            </w:r>
            <w:r w:rsidRPr="00EB799C">
              <w:rPr>
                <w:rFonts w:ascii="Calibri" w:hAnsi="Calibri" w:hint="eastAsia"/>
                <w:color w:val="000000" w:themeColor="text1"/>
                <w:szCs w:val="21"/>
              </w:rPr>
              <w:t>B</w:t>
            </w:r>
            <w:r w:rsidRPr="00EB799C">
              <w:rPr>
                <w:rFonts w:ascii="宋体" w:hAnsi="宋体" w:hint="eastAsia"/>
                <w:color w:val="000000" w:themeColor="text1"/>
                <w:szCs w:val="21"/>
              </w:rPr>
              <w:t>公司的</w:t>
            </w:r>
            <w:r w:rsidRPr="00EB799C">
              <w:rPr>
                <w:rFonts w:ascii="Calibri" w:hAnsi="Calibri"/>
                <w:color w:val="000000" w:themeColor="text1"/>
                <w:szCs w:val="21"/>
              </w:rPr>
              <w:t>投资是减值的</w:t>
            </w:r>
            <w:r w:rsidRPr="00EB799C">
              <w:rPr>
                <w:rFonts w:ascii="Calibri" w:hAnsi="Calibri" w:hint="eastAsia"/>
                <w:color w:val="000000" w:themeColor="text1"/>
                <w:szCs w:val="21"/>
              </w:rPr>
              <w:t>，这表明了企业的投资获利能力下降。</w:t>
            </w:r>
          </w:p>
          <w:p w:rsidR="005D682F" w:rsidRPr="00EB799C" w:rsidRDefault="005D682F" w:rsidP="005D682F">
            <w:pPr>
              <w:rPr>
                <w:rFonts w:ascii="Calibri" w:hAnsi="Calibri"/>
                <w:b/>
                <w:bCs/>
                <w:color w:val="000000" w:themeColor="text1"/>
                <w:szCs w:val="21"/>
              </w:rPr>
            </w:pPr>
            <w:bookmarkStart w:id="6" w:name="_Toc438036923"/>
            <w:bookmarkEnd w:id="6"/>
            <w:r w:rsidRPr="00EB799C">
              <w:rPr>
                <w:rFonts w:ascii="Calibri" w:hAnsi="Calibri" w:hint="eastAsia"/>
                <w:b/>
                <w:bCs/>
                <w:color w:val="000000" w:themeColor="text1"/>
                <w:szCs w:val="21"/>
              </w:rPr>
              <w:t xml:space="preserve"> </w:t>
            </w:r>
          </w:p>
          <w:p w:rsidR="005D682F" w:rsidRPr="00EB799C" w:rsidRDefault="005D682F" w:rsidP="005D682F">
            <w:pPr>
              <w:jc w:val="center"/>
              <w:rPr>
                <w:rFonts w:ascii="Calibri" w:hAnsi="Calibri"/>
                <w:b/>
                <w:bCs/>
                <w:color w:val="000000" w:themeColor="text1"/>
                <w:szCs w:val="21"/>
              </w:rPr>
            </w:pPr>
            <w:r w:rsidRPr="00EB799C">
              <w:rPr>
                <w:rFonts w:ascii="Calibri" w:hAnsi="Calibri" w:hint="eastAsia"/>
                <w:b/>
                <w:bCs/>
                <w:color w:val="000000" w:themeColor="text1"/>
                <w:szCs w:val="21"/>
              </w:rPr>
              <w:t>第三节</w:t>
            </w:r>
            <w:r w:rsidRPr="00EB799C">
              <w:rPr>
                <w:rFonts w:ascii="Calibri" w:hAnsi="Calibri" w:hint="eastAsia"/>
                <w:b/>
                <w:bCs/>
                <w:color w:val="000000" w:themeColor="text1"/>
                <w:szCs w:val="21"/>
              </w:rPr>
              <w:t xml:space="preserve">  </w:t>
            </w:r>
            <w:r w:rsidRPr="00EB799C">
              <w:rPr>
                <w:rFonts w:ascii="Calibri" w:hAnsi="Calibri" w:hint="eastAsia"/>
                <w:b/>
                <w:bCs/>
                <w:color w:val="000000" w:themeColor="text1"/>
                <w:szCs w:val="21"/>
              </w:rPr>
              <w:t>企业销售盈利能力分析</w:t>
            </w:r>
          </w:p>
          <w:p w:rsidR="005D682F" w:rsidRPr="00EB799C" w:rsidRDefault="005D682F" w:rsidP="005D682F">
            <w:pPr>
              <w:rPr>
                <w:rFonts w:ascii="Calibri" w:hAnsi="Calibri"/>
                <w:b/>
                <w:bCs/>
                <w:color w:val="000000" w:themeColor="text1"/>
                <w:szCs w:val="21"/>
              </w:rPr>
            </w:pPr>
            <w:bookmarkStart w:id="7" w:name="_Toc438036924"/>
            <w:bookmarkEnd w:id="7"/>
            <w:r w:rsidRPr="00EB799C">
              <w:rPr>
                <w:rFonts w:ascii="Calibri" w:hAnsi="Calibri" w:hint="eastAsia"/>
                <w:b/>
                <w:bCs/>
                <w:color w:val="000000" w:themeColor="text1"/>
                <w:szCs w:val="21"/>
              </w:rPr>
              <w:t xml:space="preserve">    </w:t>
            </w:r>
            <w:r w:rsidRPr="00EB799C">
              <w:rPr>
                <w:rFonts w:ascii="Calibri" w:hAnsi="Calibri" w:hint="eastAsia"/>
                <w:b/>
                <w:bCs/>
                <w:color w:val="000000" w:themeColor="text1"/>
                <w:szCs w:val="21"/>
              </w:rPr>
              <w:t>一、销售毛利率</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销售毛利率是指企业的销售毛利与营业收入的比率，反映了企业销售的初始盈利能力。其计算公式为：</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1852295" cy="356235"/>
                  <wp:effectExtent l="19050" t="0" r="0" b="0"/>
                  <wp:docPr id="16" name="图片 8" descr="C:\Users\ADMINI~1\AppData\Local\Temp\ksohtml\wpsD65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1\AppData\Local\Temp\ksohtml\wpsD65E.tmp.jpg"/>
                          <pic:cNvPicPr>
                            <a:picLocks noChangeAspect="1" noChangeArrowheads="1"/>
                          </pic:cNvPicPr>
                        </pic:nvPicPr>
                        <pic:blipFill>
                          <a:blip r:embed="rId17"/>
                          <a:srcRect/>
                          <a:stretch>
                            <a:fillRect/>
                          </a:stretch>
                        </pic:blipFill>
                        <pic:spPr bwMode="auto">
                          <a:xfrm>
                            <a:off x="0" y="0"/>
                            <a:ext cx="1852295" cy="356235"/>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其中：</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1864360" cy="178435"/>
                  <wp:effectExtent l="19050" t="0" r="2540" b="0"/>
                  <wp:docPr id="17" name="图片 9" descr="C:\Users\ADMINI~1\AppData\Local\Temp\ksohtml\wpsD66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1\AppData\Local\Temp\ksohtml\wpsD66F.tmp.jpg"/>
                          <pic:cNvPicPr>
                            <a:picLocks noChangeAspect="1" noChangeArrowheads="1"/>
                          </pic:cNvPicPr>
                        </pic:nvPicPr>
                        <pic:blipFill>
                          <a:blip r:embed="rId18"/>
                          <a:srcRect/>
                          <a:stretch>
                            <a:fillRect/>
                          </a:stretch>
                        </pic:blipFill>
                        <pic:spPr bwMode="auto">
                          <a:xfrm>
                            <a:off x="0" y="0"/>
                            <a:ext cx="1864360" cy="178435"/>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该指标反映单位销售收入实现毛利的多少，即企业主营业务的盈利能力和获利水平，体现了企业生产经营活动最基本的获利能力。没有足够大的销售毛利率就无法形成企业的最终利润，毛利是公司利润形成的基础。销售毛利率越高，说明抵补企业各项支出的能力越强，盈利能力越高；反之，则相反。</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例</w:t>
            </w:r>
            <w:r w:rsidRPr="00EB799C">
              <w:rPr>
                <w:rFonts w:ascii="Calibri" w:hAnsi="Calibri" w:cs="Calibri" w:hint="eastAsia"/>
                <w:color w:val="000000" w:themeColor="text1"/>
                <w:szCs w:val="21"/>
              </w:rPr>
              <w:t>7-4</w:t>
            </w:r>
            <w:r w:rsidRPr="00EB799C">
              <w:rPr>
                <w:rFonts w:ascii="宋体" w:hAnsi="宋体" w:hint="eastAsia"/>
                <w:color w:val="000000" w:themeColor="text1"/>
                <w:szCs w:val="21"/>
              </w:rPr>
              <w:t>：</w:t>
            </w:r>
            <w:r w:rsidRPr="00EB799C">
              <w:rPr>
                <w:rFonts w:ascii="Calibri" w:hAnsi="Calibri" w:cs="Calibri" w:hint="eastAsia"/>
                <w:color w:val="000000" w:themeColor="text1"/>
                <w:szCs w:val="21"/>
              </w:rPr>
              <w:t>C</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年有关经营成果如表</w:t>
            </w:r>
            <w:r w:rsidRPr="00EB799C">
              <w:rPr>
                <w:rFonts w:ascii="Calibri" w:hAnsi="Calibri" w:cs="Calibri" w:hint="eastAsia"/>
                <w:color w:val="000000" w:themeColor="text1"/>
                <w:szCs w:val="21"/>
              </w:rPr>
              <w:t>7-3</w:t>
            </w:r>
            <w:r w:rsidRPr="00EB799C">
              <w:rPr>
                <w:rFonts w:ascii="宋体" w:hAnsi="宋体" w:hint="eastAsia"/>
                <w:color w:val="000000" w:themeColor="text1"/>
                <w:szCs w:val="21"/>
              </w:rPr>
              <w:t>所示。</w:t>
            </w:r>
          </w:p>
          <w:p w:rsidR="005D682F" w:rsidRPr="00EB799C" w:rsidRDefault="005D682F" w:rsidP="005D682F">
            <w:pPr>
              <w:snapToGrid w:val="0"/>
              <w:ind w:firstLineChars="200" w:firstLine="420"/>
              <w:jc w:val="center"/>
              <w:rPr>
                <w:rFonts w:ascii="Calibri" w:hAnsi="Calibri"/>
                <w:color w:val="000000" w:themeColor="text1"/>
                <w:szCs w:val="21"/>
              </w:rPr>
            </w:pPr>
            <w:r w:rsidRPr="00EB799C">
              <w:rPr>
                <w:rFonts w:ascii="Calibri" w:hAnsi="Calibri" w:hint="eastAsia"/>
                <w:color w:val="000000" w:themeColor="text1"/>
                <w:szCs w:val="21"/>
              </w:rPr>
              <w:t>表</w:t>
            </w:r>
            <w:r w:rsidRPr="00EB799C">
              <w:rPr>
                <w:rFonts w:ascii="Calibri" w:hAnsi="Calibri" w:cs="Calibri" w:hint="eastAsia"/>
                <w:color w:val="000000" w:themeColor="text1"/>
                <w:szCs w:val="21"/>
              </w:rPr>
              <w:t>7-3  C</w:t>
            </w:r>
            <w:r w:rsidRPr="00EB799C">
              <w:rPr>
                <w:rFonts w:ascii="宋体" w:hAnsi="宋体" w:hint="eastAsia"/>
                <w:color w:val="000000" w:themeColor="text1"/>
                <w:szCs w:val="21"/>
              </w:rPr>
              <w:t>公司利润表</w:t>
            </w:r>
          </w:p>
          <w:p w:rsidR="005D682F" w:rsidRPr="00EB799C" w:rsidRDefault="005D682F" w:rsidP="005D682F">
            <w:pPr>
              <w:snapToGrid w:val="0"/>
              <w:ind w:firstLineChars="200" w:firstLine="420"/>
              <w:jc w:val="center"/>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hint="eastAsia"/>
                <w:color w:val="000000" w:themeColor="text1"/>
                <w:szCs w:val="21"/>
              </w:rPr>
              <w:t>单位：元</w:t>
            </w:r>
          </w:p>
          <w:tbl>
            <w:tblPr>
              <w:tblW w:w="7770" w:type="dxa"/>
              <w:tblInd w:w="273" w:type="dxa"/>
              <w:tblLayout w:type="fixed"/>
              <w:tblLook w:val="04A0"/>
            </w:tblPr>
            <w:tblGrid>
              <w:gridCol w:w="2103"/>
              <w:gridCol w:w="2835"/>
              <w:gridCol w:w="2832"/>
            </w:tblGrid>
            <w:tr w:rsidR="005D682F" w:rsidRPr="00EB799C" w:rsidTr="00AE581F">
              <w:trPr>
                <w:trHeight w:val="261"/>
              </w:trPr>
              <w:tc>
                <w:tcPr>
                  <w:tcW w:w="2103"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项目</w:t>
                  </w:r>
                </w:p>
              </w:tc>
              <w:tc>
                <w:tcPr>
                  <w:tcW w:w="2835"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2X13年</w:t>
                  </w:r>
                </w:p>
              </w:tc>
              <w:tc>
                <w:tcPr>
                  <w:tcW w:w="2832"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2X14年</w:t>
                  </w:r>
                </w:p>
              </w:tc>
            </w:tr>
            <w:tr w:rsidR="005D682F" w:rsidRPr="00EB799C" w:rsidTr="00AE581F">
              <w:trPr>
                <w:trHeight w:val="170"/>
              </w:trPr>
              <w:tc>
                <w:tcPr>
                  <w:tcW w:w="2103"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jc w:val="left"/>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一、营业收入</w:t>
                  </w:r>
                </w:p>
              </w:tc>
              <w:tc>
                <w:tcPr>
                  <w:tcW w:w="2835"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134679</w:t>
                  </w:r>
                </w:p>
              </w:tc>
              <w:tc>
                <w:tcPr>
                  <w:tcW w:w="2832"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368432</w:t>
                  </w:r>
                </w:p>
              </w:tc>
            </w:tr>
            <w:tr w:rsidR="005D682F" w:rsidRPr="00EB799C" w:rsidTr="00AE581F">
              <w:trPr>
                <w:trHeight w:val="290"/>
              </w:trPr>
              <w:tc>
                <w:tcPr>
                  <w:tcW w:w="2103"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ind w:firstLineChars="150" w:firstLine="270"/>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减：营业成本</w:t>
                  </w:r>
                </w:p>
              </w:tc>
              <w:tc>
                <w:tcPr>
                  <w:tcW w:w="2835"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67854</w:t>
                  </w:r>
                </w:p>
              </w:tc>
              <w:tc>
                <w:tcPr>
                  <w:tcW w:w="2832"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156857</w:t>
                  </w:r>
                </w:p>
              </w:tc>
            </w:tr>
            <w:tr w:rsidR="005D682F" w:rsidRPr="00EB799C" w:rsidTr="00AE581F">
              <w:trPr>
                <w:trHeight w:val="300"/>
              </w:trPr>
              <w:tc>
                <w:tcPr>
                  <w:tcW w:w="2103"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jc w:val="left"/>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 xml:space="preserve">   营业税金及附加</w:t>
                  </w:r>
                </w:p>
              </w:tc>
              <w:tc>
                <w:tcPr>
                  <w:tcW w:w="2835"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28430</w:t>
                  </w:r>
                </w:p>
              </w:tc>
              <w:tc>
                <w:tcPr>
                  <w:tcW w:w="2832"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75628</w:t>
                  </w:r>
                </w:p>
              </w:tc>
            </w:tr>
            <w:tr w:rsidR="005D682F" w:rsidRPr="00EB799C" w:rsidTr="00AE581F">
              <w:trPr>
                <w:trHeight w:val="220"/>
              </w:trPr>
              <w:tc>
                <w:tcPr>
                  <w:tcW w:w="2103"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ind w:firstLineChars="150" w:firstLine="270"/>
                    <w:jc w:val="left"/>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销售费用</w:t>
                  </w:r>
                </w:p>
              </w:tc>
              <w:tc>
                <w:tcPr>
                  <w:tcW w:w="2835"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2050</w:t>
                  </w:r>
                </w:p>
              </w:tc>
              <w:tc>
                <w:tcPr>
                  <w:tcW w:w="2832"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2986</w:t>
                  </w:r>
                </w:p>
              </w:tc>
            </w:tr>
            <w:tr w:rsidR="005D682F" w:rsidRPr="00EB799C" w:rsidTr="00AE581F">
              <w:trPr>
                <w:trHeight w:val="260"/>
              </w:trPr>
              <w:tc>
                <w:tcPr>
                  <w:tcW w:w="2103"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ind w:firstLineChars="150" w:firstLine="270"/>
                    <w:jc w:val="left"/>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管理费用</w:t>
                  </w:r>
                </w:p>
              </w:tc>
              <w:tc>
                <w:tcPr>
                  <w:tcW w:w="2835"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4600</w:t>
                  </w:r>
                </w:p>
              </w:tc>
              <w:tc>
                <w:tcPr>
                  <w:tcW w:w="2832"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9940</w:t>
                  </w:r>
                </w:p>
              </w:tc>
            </w:tr>
            <w:tr w:rsidR="005D682F" w:rsidRPr="00EB799C" w:rsidTr="00AE581F">
              <w:trPr>
                <w:trHeight w:val="290"/>
              </w:trPr>
              <w:tc>
                <w:tcPr>
                  <w:tcW w:w="2103"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ind w:firstLineChars="150" w:firstLine="270"/>
                    <w:jc w:val="left"/>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财务费用</w:t>
                  </w:r>
                </w:p>
              </w:tc>
              <w:tc>
                <w:tcPr>
                  <w:tcW w:w="2835"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4632</w:t>
                  </w:r>
                </w:p>
              </w:tc>
              <w:tc>
                <w:tcPr>
                  <w:tcW w:w="2832"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8650</w:t>
                  </w:r>
                </w:p>
              </w:tc>
            </w:tr>
            <w:tr w:rsidR="005D682F" w:rsidRPr="00EB799C" w:rsidTr="00AE581F">
              <w:trPr>
                <w:trHeight w:val="300"/>
              </w:trPr>
              <w:tc>
                <w:tcPr>
                  <w:tcW w:w="2103"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ind w:firstLineChars="150" w:firstLine="270"/>
                    <w:jc w:val="left"/>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其中：利息支出</w:t>
                  </w:r>
                </w:p>
              </w:tc>
              <w:tc>
                <w:tcPr>
                  <w:tcW w:w="2835"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6874</w:t>
                  </w:r>
                </w:p>
              </w:tc>
              <w:tc>
                <w:tcPr>
                  <w:tcW w:w="2832"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10105</w:t>
                  </w:r>
                </w:p>
              </w:tc>
            </w:tr>
            <w:tr w:rsidR="005D682F" w:rsidRPr="00EB799C" w:rsidTr="00AE581F">
              <w:trPr>
                <w:trHeight w:val="290"/>
              </w:trPr>
              <w:tc>
                <w:tcPr>
                  <w:tcW w:w="2103"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ind w:firstLineChars="150" w:firstLine="270"/>
                    <w:jc w:val="left"/>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资产减值损失</w:t>
                  </w:r>
                </w:p>
              </w:tc>
              <w:tc>
                <w:tcPr>
                  <w:tcW w:w="2835"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1019</w:t>
                  </w:r>
                </w:p>
              </w:tc>
              <w:tc>
                <w:tcPr>
                  <w:tcW w:w="2832"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2064</w:t>
                  </w:r>
                </w:p>
              </w:tc>
            </w:tr>
            <w:tr w:rsidR="005D682F" w:rsidRPr="00EB799C" w:rsidTr="00AE581F">
              <w:trPr>
                <w:trHeight w:val="280"/>
              </w:trPr>
              <w:tc>
                <w:tcPr>
                  <w:tcW w:w="2103"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ind w:firstLineChars="150" w:firstLine="270"/>
                    <w:jc w:val="left"/>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加：投资收益</w:t>
                  </w:r>
                </w:p>
              </w:tc>
              <w:tc>
                <w:tcPr>
                  <w:tcW w:w="2835"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2269</w:t>
                  </w:r>
                </w:p>
              </w:tc>
              <w:tc>
                <w:tcPr>
                  <w:tcW w:w="2832"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5438</w:t>
                  </w:r>
                </w:p>
              </w:tc>
            </w:tr>
            <w:tr w:rsidR="005D682F" w:rsidRPr="00EB799C" w:rsidTr="00AE581F">
              <w:trPr>
                <w:trHeight w:val="240"/>
              </w:trPr>
              <w:tc>
                <w:tcPr>
                  <w:tcW w:w="2103"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jc w:val="left"/>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二、营业利润</w:t>
                  </w:r>
                </w:p>
              </w:tc>
              <w:tc>
                <w:tcPr>
                  <w:tcW w:w="2835"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28363</w:t>
                  </w:r>
                </w:p>
              </w:tc>
              <w:tc>
                <w:tcPr>
                  <w:tcW w:w="2832"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117745</w:t>
                  </w:r>
                </w:p>
              </w:tc>
            </w:tr>
            <w:tr w:rsidR="005D682F" w:rsidRPr="00EB799C" w:rsidTr="00AE581F">
              <w:trPr>
                <w:trHeight w:val="290"/>
              </w:trPr>
              <w:tc>
                <w:tcPr>
                  <w:tcW w:w="2103"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ind w:firstLineChars="150" w:firstLine="270"/>
                    <w:jc w:val="left"/>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加：营业外收入</w:t>
                  </w:r>
                </w:p>
              </w:tc>
              <w:tc>
                <w:tcPr>
                  <w:tcW w:w="2835"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21896</w:t>
                  </w:r>
                </w:p>
              </w:tc>
              <w:tc>
                <w:tcPr>
                  <w:tcW w:w="2832"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37659</w:t>
                  </w:r>
                </w:p>
              </w:tc>
            </w:tr>
            <w:tr w:rsidR="005D682F" w:rsidRPr="00EB799C" w:rsidTr="00AE581F">
              <w:trPr>
                <w:trHeight w:val="220"/>
              </w:trPr>
              <w:tc>
                <w:tcPr>
                  <w:tcW w:w="2103"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ind w:firstLineChars="150" w:firstLine="270"/>
                    <w:jc w:val="left"/>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减：营业外支出</w:t>
                  </w:r>
                </w:p>
              </w:tc>
              <w:tc>
                <w:tcPr>
                  <w:tcW w:w="2835"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4498</w:t>
                  </w:r>
                </w:p>
              </w:tc>
              <w:tc>
                <w:tcPr>
                  <w:tcW w:w="2832"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6189</w:t>
                  </w:r>
                </w:p>
              </w:tc>
            </w:tr>
            <w:tr w:rsidR="005D682F" w:rsidRPr="00EB799C" w:rsidTr="00AE581F">
              <w:trPr>
                <w:trHeight w:val="320"/>
              </w:trPr>
              <w:tc>
                <w:tcPr>
                  <w:tcW w:w="2103"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jc w:val="left"/>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三、利润总额</w:t>
                  </w:r>
                </w:p>
              </w:tc>
              <w:tc>
                <w:tcPr>
                  <w:tcW w:w="2835"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45761</w:t>
                  </w:r>
                </w:p>
              </w:tc>
              <w:tc>
                <w:tcPr>
                  <w:tcW w:w="2832"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149215</w:t>
                  </w:r>
                </w:p>
              </w:tc>
            </w:tr>
            <w:tr w:rsidR="005D682F" w:rsidRPr="00EB799C" w:rsidTr="00AE581F">
              <w:trPr>
                <w:trHeight w:val="260"/>
              </w:trPr>
              <w:tc>
                <w:tcPr>
                  <w:tcW w:w="2103"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ind w:firstLineChars="150" w:firstLine="270"/>
                    <w:jc w:val="left"/>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减：所得税费用</w:t>
                  </w:r>
                </w:p>
              </w:tc>
              <w:tc>
                <w:tcPr>
                  <w:tcW w:w="2835"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11440</w:t>
                  </w:r>
                </w:p>
              </w:tc>
              <w:tc>
                <w:tcPr>
                  <w:tcW w:w="2832"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37304</w:t>
                  </w:r>
                </w:p>
              </w:tc>
            </w:tr>
            <w:tr w:rsidR="005D682F" w:rsidRPr="00EB799C" w:rsidTr="00AE581F">
              <w:trPr>
                <w:trHeight w:val="280"/>
              </w:trPr>
              <w:tc>
                <w:tcPr>
                  <w:tcW w:w="2103"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jc w:val="left"/>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四、净利润</w:t>
                  </w:r>
                </w:p>
              </w:tc>
              <w:tc>
                <w:tcPr>
                  <w:tcW w:w="2835"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34321</w:t>
                  </w:r>
                </w:p>
              </w:tc>
              <w:tc>
                <w:tcPr>
                  <w:tcW w:w="2832"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111911</w:t>
                  </w:r>
                </w:p>
              </w:tc>
            </w:tr>
          </w:tbl>
          <w:p w:rsidR="005D682F" w:rsidRPr="00EB799C" w:rsidRDefault="005D682F" w:rsidP="005D682F">
            <w:pPr>
              <w:snapToGrid w:val="0"/>
              <w:jc w:val="left"/>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hint="eastAsia"/>
                <w:color w:val="000000" w:themeColor="text1"/>
                <w:szCs w:val="21"/>
              </w:rPr>
              <w:t>根据</w:t>
            </w:r>
            <w:r w:rsidRPr="00EB799C">
              <w:rPr>
                <w:rFonts w:ascii="Calibri" w:hAnsi="Calibri"/>
                <w:color w:val="000000" w:themeColor="text1"/>
                <w:szCs w:val="21"/>
              </w:rPr>
              <w:t>上述数据，我们计算出</w:t>
            </w:r>
            <w:r w:rsidRPr="00EB799C">
              <w:rPr>
                <w:rFonts w:ascii="Calibri" w:hAnsi="Calibri" w:hint="eastAsia"/>
                <w:color w:val="000000" w:themeColor="text1"/>
                <w:szCs w:val="21"/>
              </w:rPr>
              <w:t>C</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olor w:val="000000" w:themeColor="text1"/>
                <w:szCs w:val="21"/>
              </w:rPr>
              <w:t>的</w:t>
            </w:r>
            <w:r w:rsidRPr="00EB799C">
              <w:rPr>
                <w:rFonts w:ascii="Calibri" w:hAnsi="Calibri" w:hint="eastAsia"/>
                <w:color w:val="000000" w:themeColor="text1"/>
                <w:szCs w:val="21"/>
              </w:rPr>
              <w:t>销售毛利率</w:t>
            </w:r>
            <w:r w:rsidRPr="00EB799C">
              <w:rPr>
                <w:rFonts w:ascii="Calibri" w:hAnsi="Calibri"/>
                <w:color w:val="000000" w:themeColor="text1"/>
                <w:szCs w:val="21"/>
              </w:rPr>
              <w:t>：</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2576830" cy="189865"/>
                  <wp:effectExtent l="19050" t="0" r="0" b="0"/>
                  <wp:docPr id="18" name="图片 10" descr="C:\Users\ADMINI~1\AppData\Local\Temp\ksohtml\wpsD67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DMINI~1\AppData\Local\Temp\ksohtml\wpsD670.tmp.jpg"/>
                          <pic:cNvPicPr>
                            <a:picLocks noChangeAspect="1" noChangeArrowheads="1"/>
                          </pic:cNvPicPr>
                        </pic:nvPicPr>
                        <pic:blipFill>
                          <a:blip r:embed="rId19"/>
                          <a:srcRect/>
                          <a:stretch>
                            <a:fillRect/>
                          </a:stretch>
                        </pic:blipFill>
                        <pic:spPr bwMode="auto">
                          <a:xfrm>
                            <a:off x="0" y="0"/>
                            <a:ext cx="2576830" cy="189865"/>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2374900" cy="308610"/>
                  <wp:effectExtent l="19050" t="0" r="6350" b="0"/>
                  <wp:docPr id="19" name="图片 11" descr="C:\Users\ADMINI~1\AppData\Local\Temp\ksohtml\wpsD67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DMINI~1\AppData\Local\Temp\ksohtml\wpsD671.tmp.jpg"/>
                          <pic:cNvPicPr>
                            <a:picLocks noChangeAspect="1" noChangeArrowheads="1"/>
                          </pic:cNvPicPr>
                        </pic:nvPicPr>
                        <pic:blipFill>
                          <a:blip r:embed="rId20"/>
                          <a:srcRect/>
                          <a:stretch>
                            <a:fillRect/>
                          </a:stretch>
                        </pic:blipFill>
                        <pic:spPr bwMode="auto">
                          <a:xfrm>
                            <a:off x="0" y="0"/>
                            <a:ext cx="2374900" cy="30861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计算结果说明，</w:t>
            </w:r>
            <w:r w:rsidRPr="00EB799C">
              <w:rPr>
                <w:rFonts w:ascii="Calibri" w:hAnsi="Calibri" w:cs="Calibri" w:hint="eastAsia"/>
                <w:color w:val="000000" w:themeColor="text1"/>
                <w:szCs w:val="21"/>
              </w:rPr>
              <w:t>C</w:t>
            </w:r>
            <w:r w:rsidRPr="00EB799C">
              <w:rPr>
                <w:rFonts w:ascii="宋体" w:hAnsi="宋体" w:hint="eastAsia"/>
                <w:color w:val="000000" w:themeColor="text1"/>
                <w:szCs w:val="21"/>
              </w:rPr>
              <w:t>公司</w:t>
            </w:r>
            <w:r w:rsidRPr="00EB799C">
              <w:rPr>
                <w:rFonts w:ascii="Calibri" w:hAnsi="Calibri"/>
                <w:color w:val="000000" w:themeColor="text1"/>
                <w:szCs w:val="21"/>
              </w:rPr>
              <w:t>每</w:t>
            </w:r>
            <w:r w:rsidRPr="00EB799C">
              <w:rPr>
                <w:rFonts w:ascii="Calibri" w:hAnsi="Calibri" w:cs="Calibri"/>
                <w:color w:val="000000" w:themeColor="text1"/>
                <w:szCs w:val="21"/>
              </w:rPr>
              <w:t>100</w:t>
            </w:r>
            <w:r w:rsidRPr="00EB799C">
              <w:rPr>
                <w:rFonts w:ascii="宋体" w:hAnsi="宋体"/>
                <w:color w:val="000000" w:themeColor="text1"/>
                <w:szCs w:val="21"/>
              </w:rPr>
              <w:t>元的销售收入</w:t>
            </w:r>
            <w:r w:rsidRPr="00EB799C">
              <w:rPr>
                <w:rFonts w:ascii="Calibri" w:hAnsi="Calibri" w:hint="eastAsia"/>
                <w:color w:val="000000" w:themeColor="text1"/>
                <w:szCs w:val="21"/>
              </w:rPr>
              <w:t>带给企业</w:t>
            </w:r>
            <w:r w:rsidRPr="00EB799C">
              <w:rPr>
                <w:rFonts w:ascii="Calibri" w:hAnsi="Calibri"/>
                <w:color w:val="000000" w:themeColor="text1"/>
                <w:szCs w:val="21"/>
              </w:rPr>
              <w:t>的毛利为</w:t>
            </w:r>
            <w:r w:rsidRPr="00EB799C">
              <w:rPr>
                <w:rFonts w:ascii="Calibri" w:hAnsi="Calibri" w:hint="eastAsia"/>
                <w:color w:val="000000" w:themeColor="text1"/>
                <w:szCs w:val="21"/>
              </w:rPr>
              <w:t>49.62</w:t>
            </w:r>
            <w:r w:rsidRPr="00EB799C">
              <w:rPr>
                <w:rFonts w:ascii="宋体" w:hAnsi="宋体" w:hint="eastAsia"/>
                <w:color w:val="000000" w:themeColor="text1"/>
                <w:szCs w:val="21"/>
              </w:rPr>
              <w:t>元</w:t>
            </w:r>
            <w:r w:rsidRPr="00EB799C">
              <w:rPr>
                <w:rFonts w:ascii="Calibri" w:hAnsi="Calibri"/>
                <w:color w:val="000000" w:themeColor="text1"/>
                <w:szCs w:val="21"/>
              </w:rPr>
              <w:t>。同样地</w:t>
            </w:r>
            <w:r w:rsidRPr="00EB799C">
              <w:rPr>
                <w:rFonts w:ascii="Calibri" w:hAnsi="Calibri" w:hint="eastAsia"/>
                <w:color w:val="000000" w:themeColor="text1"/>
                <w:szCs w:val="21"/>
              </w:rPr>
              <w:t>，</w:t>
            </w:r>
            <w:r w:rsidRPr="00EB799C">
              <w:rPr>
                <w:rFonts w:ascii="Calibri" w:hAnsi="Calibri"/>
                <w:color w:val="000000" w:themeColor="text1"/>
                <w:szCs w:val="21"/>
              </w:rPr>
              <w:t>我们计算出</w:t>
            </w:r>
            <w:r w:rsidRPr="00EB799C">
              <w:rPr>
                <w:rFonts w:ascii="Calibri" w:hAnsi="Calibri" w:hint="eastAsia"/>
                <w:color w:val="000000" w:themeColor="text1"/>
                <w:szCs w:val="21"/>
              </w:rPr>
              <w:t>C</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w:t>
            </w:r>
            <w:r w:rsidRPr="00EB799C">
              <w:rPr>
                <w:rFonts w:ascii="Calibri" w:hAnsi="Calibri"/>
                <w:color w:val="000000" w:themeColor="text1"/>
                <w:szCs w:val="21"/>
              </w:rPr>
              <w:t>X</w:t>
            </w:r>
            <w:r w:rsidRPr="00EB799C">
              <w:rPr>
                <w:rFonts w:ascii="Calibri" w:hAnsi="Calibri" w:hint="eastAsia"/>
                <w:color w:val="000000" w:themeColor="text1"/>
                <w:szCs w:val="21"/>
              </w:rPr>
              <w:t>14</w:t>
            </w:r>
            <w:r w:rsidRPr="00EB799C">
              <w:rPr>
                <w:rFonts w:ascii="宋体" w:hAnsi="宋体" w:hint="eastAsia"/>
                <w:color w:val="000000" w:themeColor="text1"/>
                <w:szCs w:val="21"/>
              </w:rPr>
              <w:t>年</w:t>
            </w:r>
            <w:r w:rsidRPr="00EB799C">
              <w:rPr>
                <w:rFonts w:ascii="Calibri" w:hAnsi="Calibri"/>
                <w:color w:val="000000" w:themeColor="text1"/>
                <w:szCs w:val="21"/>
              </w:rPr>
              <w:t>的销售毛利率为</w:t>
            </w:r>
            <w:r w:rsidRPr="00EB799C">
              <w:rPr>
                <w:rFonts w:ascii="Calibri" w:hAnsi="Calibri" w:hint="eastAsia"/>
                <w:color w:val="000000" w:themeColor="text1"/>
                <w:szCs w:val="21"/>
              </w:rPr>
              <w:t>57.43</w:t>
            </w:r>
            <w:r w:rsidRPr="00EB799C">
              <w:rPr>
                <w:rFonts w:ascii="Calibri" w:hAnsi="Calibri"/>
                <w:color w:val="000000" w:themeColor="text1"/>
                <w:szCs w:val="21"/>
              </w:rPr>
              <w:t>%</w:t>
            </w:r>
            <w:r w:rsidRPr="00EB799C">
              <w:rPr>
                <w:rFonts w:ascii="Calibri" w:hAnsi="Calibri" w:hint="eastAsia"/>
                <w:color w:val="000000" w:themeColor="text1"/>
                <w:szCs w:val="21"/>
              </w:rPr>
              <w:t>。</w:t>
            </w:r>
            <w:r w:rsidRPr="00EB799C">
              <w:rPr>
                <w:rFonts w:ascii="Calibri" w:hAnsi="Calibri" w:cs="Calibri" w:hint="eastAsia"/>
                <w:color w:val="000000" w:themeColor="text1"/>
                <w:szCs w:val="21"/>
              </w:rPr>
              <w:t>2</w:t>
            </w:r>
            <w:r w:rsidRPr="00EB799C">
              <w:rPr>
                <w:rFonts w:ascii="Calibri" w:hAnsi="Calibri"/>
                <w:color w:val="000000" w:themeColor="text1"/>
                <w:szCs w:val="21"/>
              </w:rPr>
              <w:t>X14</w:t>
            </w:r>
            <w:r w:rsidRPr="00EB799C">
              <w:rPr>
                <w:rFonts w:ascii="Calibri" w:hAnsi="Calibri" w:hint="eastAsia"/>
                <w:color w:val="000000" w:themeColor="text1"/>
                <w:szCs w:val="21"/>
              </w:rPr>
              <w:t>年每</w:t>
            </w:r>
            <w:r w:rsidRPr="00EB799C">
              <w:rPr>
                <w:rFonts w:ascii="Calibri" w:hAnsi="Calibri" w:cs="Calibri" w:hint="eastAsia"/>
                <w:color w:val="000000" w:themeColor="text1"/>
                <w:szCs w:val="21"/>
              </w:rPr>
              <w:t>1</w:t>
            </w:r>
            <w:r w:rsidRPr="00EB799C">
              <w:rPr>
                <w:rFonts w:ascii="Calibri" w:hAnsi="Calibri"/>
                <w:color w:val="000000" w:themeColor="text1"/>
                <w:szCs w:val="21"/>
              </w:rPr>
              <w:t>00</w:t>
            </w:r>
            <w:r w:rsidRPr="00EB799C">
              <w:rPr>
                <w:rFonts w:ascii="宋体" w:hAnsi="宋体"/>
                <w:color w:val="000000" w:themeColor="text1"/>
                <w:szCs w:val="21"/>
              </w:rPr>
              <w:t>元销售</w:t>
            </w:r>
            <w:r w:rsidRPr="00EB799C">
              <w:rPr>
                <w:rFonts w:ascii="Calibri" w:hAnsi="Calibri" w:hint="eastAsia"/>
                <w:color w:val="000000" w:themeColor="text1"/>
                <w:szCs w:val="21"/>
              </w:rPr>
              <w:t>毛利</w:t>
            </w:r>
            <w:r w:rsidRPr="00EB799C">
              <w:rPr>
                <w:rFonts w:ascii="Calibri" w:hAnsi="Calibri"/>
                <w:color w:val="000000" w:themeColor="text1"/>
                <w:szCs w:val="21"/>
              </w:rPr>
              <w:t>比</w:t>
            </w:r>
            <w:r w:rsidRPr="00EB799C">
              <w:rPr>
                <w:rFonts w:ascii="Calibri" w:hAnsi="Calibri" w:hint="eastAsia"/>
                <w:color w:val="000000" w:themeColor="text1"/>
                <w:szCs w:val="21"/>
              </w:rPr>
              <w:t>2X13</w:t>
            </w:r>
            <w:r w:rsidRPr="00EB799C">
              <w:rPr>
                <w:rFonts w:ascii="宋体" w:hAnsi="宋体" w:hint="eastAsia"/>
                <w:color w:val="000000" w:themeColor="text1"/>
                <w:szCs w:val="21"/>
              </w:rPr>
              <w:t>年增加了</w:t>
            </w:r>
            <w:r w:rsidRPr="00EB799C">
              <w:rPr>
                <w:rFonts w:ascii="Calibri" w:hAnsi="Calibri" w:cs="Calibri" w:hint="eastAsia"/>
                <w:color w:val="000000" w:themeColor="text1"/>
                <w:szCs w:val="21"/>
              </w:rPr>
              <w:t>7.81</w:t>
            </w:r>
            <w:r w:rsidRPr="00EB799C">
              <w:rPr>
                <w:rFonts w:ascii="宋体" w:hAnsi="宋体" w:hint="eastAsia"/>
                <w:color w:val="000000" w:themeColor="text1"/>
                <w:szCs w:val="21"/>
              </w:rPr>
              <w:t>（</w:t>
            </w:r>
            <w:r w:rsidRPr="00EB799C">
              <w:rPr>
                <w:rFonts w:ascii="Calibri" w:hAnsi="Calibri" w:cs="Calibri" w:hint="eastAsia"/>
                <w:color w:val="000000" w:themeColor="text1"/>
                <w:szCs w:val="21"/>
              </w:rPr>
              <w:t>57.43</w:t>
            </w:r>
            <w:r w:rsidRPr="00EB799C">
              <w:rPr>
                <w:rFonts w:ascii="Calibri" w:hAnsi="Calibri"/>
                <w:color w:val="000000" w:themeColor="text1"/>
                <w:szCs w:val="21"/>
              </w:rPr>
              <w:t>-49.62</w:t>
            </w:r>
            <w:r w:rsidRPr="00EB799C">
              <w:rPr>
                <w:rFonts w:ascii="Calibri" w:hAnsi="Calibri" w:hint="eastAsia"/>
                <w:color w:val="000000" w:themeColor="text1"/>
                <w:szCs w:val="21"/>
              </w:rPr>
              <w:t>）元</w:t>
            </w:r>
            <w:r w:rsidRPr="00EB799C">
              <w:rPr>
                <w:rFonts w:ascii="Calibri" w:hAnsi="Calibri"/>
                <w:color w:val="000000" w:themeColor="text1"/>
                <w:szCs w:val="21"/>
              </w:rPr>
              <w:t>，</w:t>
            </w:r>
            <w:r w:rsidRPr="00EB799C">
              <w:rPr>
                <w:rFonts w:ascii="Calibri" w:hAnsi="Calibri" w:hint="eastAsia"/>
                <w:color w:val="000000" w:themeColor="text1"/>
                <w:szCs w:val="21"/>
              </w:rPr>
              <w:t>单位销售收入</w:t>
            </w:r>
            <w:r w:rsidRPr="00EB799C">
              <w:rPr>
                <w:rFonts w:ascii="Calibri" w:hAnsi="Calibri"/>
                <w:color w:val="000000" w:themeColor="text1"/>
                <w:szCs w:val="21"/>
              </w:rPr>
              <w:t>能够带来的</w:t>
            </w:r>
            <w:r w:rsidRPr="00EB799C">
              <w:rPr>
                <w:rFonts w:ascii="Calibri" w:hAnsi="Calibri" w:hint="eastAsia"/>
                <w:color w:val="000000" w:themeColor="text1"/>
                <w:szCs w:val="21"/>
              </w:rPr>
              <w:t>销售</w:t>
            </w:r>
            <w:r w:rsidRPr="00EB799C">
              <w:rPr>
                <w:rFonts w:ascii="Calibri" w:hAnsi="Calibri"/>
                <w:color w:val="000000" w:themeColor="text1"/>
                <w:szCs w:val="21"/>
              </w:rPr>
              <w:t>利润增多，说明</w:t>
            </w:r>
            <w:r w:rsidRPr="00EB799C">
              <w:rPr>
                <w:rFonts w:ascii="Calibri" w:hAnsi="Calibri" w:cs="Calibri"/>
                <w:color w:val="000000" w:themeColor="text1"/>
                <w:szCs w:val="21"/>
              </w:rPr>
              <w:t>C</w:t>
            </w:r>
            <w:r w:rsidRPr="00EB799C">
              <w:rPr>
                <w:rFonts w:ascii="Calibri" w:hAnsi="Calibri" w:hint="eastAsia"/>
                <w:color w:val="000000" w:themeColor="text1"/>
                <w:szCs w:val="21"/>
              </w:rPr>
              <w:t>公司</w:t>
            </w:r>
            <w:r w:rsidRPr="00EB799C">
              <w:rPr>
                <w:rFonts w:ascii="Calibri" w:hAnsi="Calibri"/>
                <w:color w:val="000000" w:themeColor="text1"/>
                <w:szCs w:val="21"/>
              </w:rPr>
              <w:t>在</w:t>
            </w:r>
            <w:r w:rsidRPr="00EB799C">
              <w:rPr>
                <w:rFonts w:ascii="Calibri" w:hAnsi="Calibri" w:hint="eastAsia"/>
                <w:color w:val="000000" w:themeColor="text1"/>
                <w:szCs w:val="21"/>
              </w:rPr>
              <w:t>2X14</w:t>
            </w:r>
            <w:r w:rsidRPr="00EB799C">
              <w:rPr>
                <w:rFonts w:ascii="宋体" w:hAnsi="宋体" w:hint="eastAsia"/>
                <w:color w:val="000000" w:themeColor="text1"/>
                <w:szCs w:val="21"/>
              </w:rPr>
              <w:t>年</w:t>
            </w:r>
            <w:r w:rsidRPr="00EB799C">
              <w:rPr>
                <w:rFonts w:ascii="Calibri" w:hAnsi="Calibri"/>
                <w:color w:val="000000" w:themeColor="text1"/>
                <w:szCs w:val="21"/>
              </w:rPr>
              <w:t>的</w:t>
            </w:r>
            <w:r w:rsidRPr="00EB799C">
              <w:rPr>
                <w:rFonts w:ascii="Calibri" w:hAnsi="Calibri" w:hint="eastAsia"/>
                <w:color w:val="000000" w:themeColor="text1"/>
                <w:szCs w:val="21"/>
              </w:rPr>
              <w:t>销售盈利能力</w:t>
            </w:r>
            <w:r w:rsidRPr="00EB799C">
              <w:rPr>
                <w:rFonts w:ascii="Calibri" w:hAnsi="Calibri"/>
                <w:color w:val="000000" w:themeColor="text1"/>
                <w:szCs w:val="21"/>
              </w:rPr>
              <w:t>比</w:t>
            </w:r>
            <w:r w:rsidRPr="00EB799C">
              <w:rPr>
                <w:rFonts w:ascii="Calibri" w:hAnsi="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olor w:val="000000" w:themeColor="text1"/>
                <w:szCs w:val="21"/>
              </w:rPr>
              <w:t>提高了。</w:t>
            </w:r>
          </w:p>
          <w:p w:rsidR="005D682F" w:rsidRPr="00EB799C" w:rsidRDefault="005D682F" w:rsidP="005D682F">
            <w:pPr>
              <w:keepNext/>
              <w:keepLines/>
              <w:snapToGrid w:val="0"/>
              <w:spacing w:line="415" w:lineRule="auto"/>
              <w:ind w:firstLineChars="200" w:firstLine="422"/>
              <w:outlineLvl w:val="1"/>
              <w:rPr>
                <w:rFonts w:ascii="微软雅黑" w:eastAsia="黑体" w:hAnsi="微软雅黑"/>
                <w:b/>
                <w:bCs/>
                <w:color w:val="000000" w:themeColor="text1"/>
                <w:szCs w:val="21"/>
              </w:rPr>
            </w:pPr>
            <w:bookmarkStart w:id="8" w:name="_Toc438036925"/>
            <w:bookmarkEnd w:id="8"/>
            <w:r w:rsidRPr="00EB799C">
              <w:rPr>
                <w:rFonts w:ascii="微软雅黑" w:eastAsia="黑体" w:hAnsi="微软雅黑" w:hint="eastAsia"/>
                <w:b/>
                <w:bCs/>
                <w:color w:val="000000" w:themeColor="text1"/>
                <w:szCs w:val="21"/>
              </w:rPr>
              <w:t>二、销售净利率</w:t>
            </w:r>
            <w:r w:rsidRPr="00EB799C">
              <w:rPr>
                <w:rFonts w:ascii="微软雅黑" w:eastAsia="黑体" w:hAnsi="微软雅黑" w:hint="eastAsia"/>
                <w:b/>
                <w:bCs/>
                <w:color w:val="000000" w:themeColor="text1"/>
                <w:szCs w:val="21"/>
              </w:rPr>
              <w:t xml:space="preserve"> </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销售净利率是指企业</w:t>
            </w:r>
            <w:r w:rsidRPr="00EB799C">
              <w:rPr>
                <w:rFonts w:ascii="Calibri" w:hAnsi="Calibri"/>
                <w:color w:val="000000" w:themeColor="text1"/>
                <w:szCs w:val="21"/>
              </w:rPr>
              <w:t>的</w:t>
            </w:r>
            <w:r w:rsidRPr="00EB799C">
              <w:rPr>
                <w:rFonts w:ascii="Calibri" w:hAnsi="Calibri" w:hint="eastAsia"/>
                <w:color w:val="000000" w:themeColor="text1"/>
                <w:szCs w:val="21"/>
              </w:rPr>
              <w:t>净利润与销售收入的比率。其计算公式如下：</w:t>
            </w:r>
          </w:p>
          <w:p w:rsidR="005D682F" w:rsidRPr="00EB799C" w:rsidRDefault="005D682F" w:rsidP="005D682F">
            <w:pPr>
              <w:snapToGrid w:val="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1864360" cy="403860"/>
                  <wp:effectExtent l="19050" t="0" r="2540" b="0"/>
                  <wp:docPr id="20" name="图片 12" descr="C:\Users\ADMINI~1\AppData\Local\Temp\ksohtml\wpsD68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DMINI~1\AppData\Local\Temp\ksohtml\wpsD682.tmp.jpg"/>
                          <pic:cNvPicPr>
                            <a:picLocks noChangeAspect="1" noChangeArrowheads="1"/>
                          </pic:cNvPicPr>
                        </pic:nvPicPr>
                        <pic:blipFill>
                          <a:blip r:embed="rId21"/>
                          <a:srcRect/>
                          <a:stretch>
                            <a:fillRect/>
                          </a:stretch>
                        </pic:blipFill>
                        <pic:spPr bwMode="auto">
                          <a:xfrm>
                            <a:off x="0" y="0"/>
                            <a:ext cx="1864360" cy="40386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hint="eastAsia"/>
                <w:color w:val="000000" w:themeColor="text1"/>
                <w:szCs w:val="21"/>
              </w:rPr>
              <w:t>“销售收入”和“净利润”两者相除可以概括企业的全部经营成果。该比率越大，企业的盈利能力就越强。分析该利率的变动，应该进一步分析金额的变动和结构变动较大的项目。</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lastRenderedPageBreak/>
              <w:t>例</w:t>
            </w:r>
            <w:r w:rsidRPr="00EB799C">
              <w:rPr>
                <w:rFonts w:ascii="Calibri" w:hAnsi="Calibri" w:cs="Calibri" w:hint="eastAsia"/>
                <w:color w:val="000000" w:themeColor="text1"/>
                <w:szCs w:val="21"/>
              </w:rPr>
              <w:t>7</w:t>
            </w:r>
            <w:r w:rsidRPr="00EB799C">
              <w:rPr>
                <w:rFonts w:ascii="Calibri" w:hAnsi="Calibri"/>
                <w:color w:val="000000" w:themeColor="text1"/>
                <w:szCs w:val="21"/>
              </w:rPr>
              <w:t>-5</w:t>
            </w:r>
            <w:r w:rsidRPr="00EB799C">
              <w:rPr>
                <w:rFonts w:ascii="Calibri" w:hAnsi="Calibri" w:hint="eastAsia"/>
                <w:color w:val="000000" w:themeColor="text1"/>
                <w:szCs w:val="21"/>
              </w:rPr>
              <w:t>：接上例</w:t>
            </w:r>
            <w:r w:rsidRPr="00EB799C">
              <w:rPr>
                <w:rFonts w:ascii="Calibri" w:hAnsi="Calibri" w:cs="Calibri" w:hint="eastAsia"/>
                <w:color w:val="000000" w:themeColor="text1"/>
                <w:szCs w:val="21"/>
              </w:rPr>
              <w:t>7</w:t>
            </w:r>
            <w:r w:rsidRPr="00EB799C">
              <w:rPr>
                <w:rFonts w:ascii="Calibri" w:hAnsi="Calibri"/>
                <w:color w:val="000000" w:themeColor="text1"/>
                <w:szCs w:val="21"/>
              </w:rPr>
              <w:t>-4</w:t>
            </w:r>
            <w:r w:rsidRPr="00EB799C">
              <w:rPr>
                <w:rFonts w:ascii="Calibri" w:hAnsi="Calibri" w:hint="eastAsia"/>
                <w:color w:val="000000" w:themeColor="text1"/>
                <w:szCs w:val="21"/>
              </w:rPr>
              <w:t>，</w:t>
            </w:r>
            <w:r w:rsidRPr="00EB799C">
              <w:rPr>
                <w:rFonts w:ascii="Calibri" w:hAnsi="Calibri"/>
                <w:color w:val="000000" w:themeColor="text1"/>
                <w:szCs w:val="21"/>
              </w:rPr>
              <w:t>以</w:t>
            </w:r>
            <w:r w:rsidRPr="00EB799C">
              <w:rPr>
                <w:rFonts w:ascii="Calibri" w:hAnsi="Calibri" w:cs="Calibri"/>
                <w:color w:val="000000" w:themeColor="text1"/>
                <w:szCs w:val="21"/>
              </w:rPr>
              <w:t>C</w:t>
            </w:r>
            <w:r w:rsidRPr="00EB799C">
              <w:rPr>
                <w:rFonts w:ascii="Calibri" w:hAnsi="Calibri"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olor w:val="000000" w:themeColor="text1"/>
                <w:szCs w:val="21"/>
              </w:rPr>
              <w:t>、</w:t>
            </w:r>
            <w:r w:rsidRPr="00EB799C">
              <w:rPr>
                <w:rFonts w:ascii="Calibri" w:hAnsi="Calibri" w:hint="eastAsia"/>
                <w:color w:val="000000" w:themeColor="text1"/>
                <w:szCs w:val="21"/>
              </w:rPr>
              <w:t>2X14</w:t>
            </w:r>
            <w:r w:rsidRPr="00EB799C">
              <w:rPr>
                <w:rFonts w:ascii="宋体" w:hAnsi="宋体" w:hint="eastAsia"/>
                <w:color w:val="000000" w:themeColor="text1"/>
                <w:szCs w:val="21"/>
              </w:rPr>
              <w:t>年的</w:t>
            </w:r>
            <w:r w:rsidRPr="00EB799C">
              <w:rPr>
                <w:rFonts w:ascii="Calibri" w:hAnsi="Calibri"/>
                <w:color w:val="000000" w:themeColor="text1"/>
                <w:szCs w:val="21"/>
              </w:rPr>
              <w:t>利润表</w:t>
            </w:r>
            <w:r w:rsidRPr="00EB799C">
              <w:rPr>
                <w:rFonts w:ascii="Calibri" w:hAnsi="Calibri" w:hint="eastAsia"/>
                <w:color w:val="000000" w:themeColor="text1"/>
                <w:szCs w:val="21"/>
              </w:rPr>
              <w:t>（表</w:t>
            </w:r>
            <w:r w:rsidRPr="00EB799C">
              <w:rPr>
                <w:rFonts w:ascii="Calibri" w:hAnsi="Calibri" w:cs="Calibri" w:hint="eastAsia"/>
                <w:color w:val="000000" w:themeColor="text1"/>
                <w:szCs w:val="21"/>
              </w:rPr>
              <w:t>7</w:t>
            </w:r>
            <w:r w:rsidRPr="00EB799C">
              <w:rPr>
                <w:rFonts w:ascii="Calibri" w:hAnsi="Calibri"/>
                <w:color w:val="000000" w:themeColor="text1"/>
                <w:szCs w:val="21"/>
              </w:rPr>
              <w:t>-3</w:t>
            </w:r>
            <w:r w:rsidRPr="00EB799C">
              <w:rPr>
                <w:rFonts w:ascii="宋体" w:hAnsi="宋体"/>
                <w:color w:val="000000" w:themeColor="text1"/>
                <w:szCs w:val="21"/>
              </w:rPr>
              <w:t>）</w:t>
            </w:r>
            <w:r w:rsidRPr="00EB799C">
              <w:rPr>
                <w:rFonts w:ascii="Calibri" w:hAnsi="Calibri" w:hint="eastAsia"/>
                <w:color w:val="000000" w:themeColor="text1"/>
                <w:szCs w:val="21"/>
              </w:rPr>
              <w:t>数据</w:t>
            </w:r>
            <w:r w:rsidRPr="00EB799C">
              <w:rPr>
                <w:rFonts w:ascii="Calibri" w:hAnsi="Calibri"/>
                <w:color w:val="000000" w:themeColor="text1"/>
                <w:szCs w:val="21"/>
              </w:rPr>
              <w:t>为例。</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根据上述</w:t>
            </w:r>
            <w:r w:rsidRPr="00EB799C">
              <w:rPr>
                <w:rFonts w:ascii="Calibri" w:hAnsi="Calibri"/>
                <w:color w:val="000000" w:themeColor="text1"/>
                <w:szCs w:val="21"/>
              </w:rPr>
              <w:t>数据，我们可以计算出</w:t>
            </w:r>
            <w:r w:rsidRPr="00EB799C">
              <w:rPr>
                <w:rFonts w:ascii="Calibri" w:hAnsi="Calibri" w:hint="eastAsia"/>
                <w:color w:val="000000" w:themeColor="text1"/>
                <w:szCs w:val="21"/>
              </w:rPr>
              <w:t>C</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olor w:val="000000" w:themeColor="text1"/>
                <w:szCs w:val="21"/>
              </w:rPr>
              <w:t>销售净利率为：</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2386965" cy="308610"/>
                  <wp:effectExtent l="19050" t="0" r="0" b="0"/>
                  <wp:docPr id="21" name="图片 13" descr="C:\Users\ADMINI~1\AppData\Local\Temp\ksohtml\wpsD68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DMINI~1\AppData\Local\Temp\ksohtml\wpsD683.tmp.jpg"/>
                          <pic:cNvPicPr>
                            <a:picLocks noChangeAspect="1" noChangeArrowheads="1"/>
                          </pic:cNvPicPr>
                        </pic:nvPicPr>
                        <pic:blipFill>
                          <a:blip r:embed="rId22"/>
                          <a:srcRect/>
                          <a:stretch>
                            <a:fillRect/>
                          </a:stretch>
                        </pic:blipFill>
                        <pic:spPr bwMode="auto">
                          <a:xfrm>
                            <a:off x="0" y="0"/>
                            <a:ext cx="2386965" cy="30861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计算结果</w:t>
            </w:r>
            <w:r w:rsidRPr="00EB799C">
              <w:rPr>
                <w:rFonts w:ascii="Calibri" w:hAnsi="Calibri"/>
                <w:color w:val="000000" w:themeColor="text1"/>
                <w:szCs w:val="21"/>
              </w:rPr>
              <w:t>说明</w:t>
            </w:r>
            <w:r w:rsidRPr="00EB799C">
              <w:rPr>
                <w:rFonts w:ascii="Calibri" w:hAnsi="Calibri" w:hint="eastAsia"/>
                <w:color w:val="000000" w:themeColor="text1"/>
                <w:szCs w:val="21"/>
              </w:rPr>
              <w:t>，</w:t>
            </w:r>
            <w:r w:rsidRPr="00EB799C">
              <w:rPr>
                <w:rFonts w:ascii="Calibri" w:hAnsi="Calibri" w:cs="Calibri" w:hint="eastAsia"/>
                <w:color w:val="000000" w:themeColor="text1"/>
                <w:szCs w:val="21"/>
              </w:rPr>
              <w:t>C</w:t>
            </w:r>
            <w:r w:rsidRPr="00EB799C">
              <w:rPr>
                <w:rFonts w:ascii="宋体" w:hAnsi="宋体" w:hint="eastAsia"/>
                <w:color w:val="000000" w:themeColor="text1"/>
                <w:szCs w:val="21"/>
              </w:rPr>
              <w:t>公司每</w:t>
            </w:r>
            <w:r w:rsidRPr="00EB799C">
              <w:rPr>
                <w:rFonts w:ascii="Calibri" w:hAnsi="Calibri" w:cs="Calibri" w:hint="eastAsia"/>
                <w:color w:val="000000" w:themeColor="text1"/>
                <w:szCs w:val="21"/>
              </w:rPr>
              <w:t>100</w:t>
            </w:r>
            <w:r w:rsidRPr="00EB799C">
              <w:rPr>
                <w:rFonts w:ascii="宋体" w:hAnsi="宋体" w:hint="eastAsia"/>
                <w:color w:val="000000" w:themeColor="text1"/>
                <w:szCs w:val="21"/>
              </w:rPr>
              <w:t>元</w:t>
            </w:r>
            <w:r w:rsidRPr="00EB799C">
              <w:rPr>
                <w:rFonts w:ascii="Calibri" w:hAnsi="Calibri"/>
                <w:color w:val="000000" w:themeColor="text1"/>
                <w:szCs w:val="21"/>
              </w:rPr>
              <w:t>销售收入</w:t>
            </w:r>
            <w:r w:rsidRPr="00EB799C">
              <w:rPr>
                <w:rFonts w:ascii="Calibri" w:hAnsi="Calibri" w:hint="eastAsia"/>
                <w:color w:val="000000" w:themeColor="text1"/>
                <w:szCs w:val="21"/>
              </w:rPr>
              <w:t>给公司</w:t>
            </w:r>
            <w:r w:rsidRPr="00EB799C">
              <w:rPr>
                <w:rFonts w:ascii="Calibri" w:hAnsi="Calibri"/>
                <w:color w:val="000000" w:themeColor="text1"/>
                <w:szCs w:val="21"/>
              </w:rPr>
              <w:t>带来了</w:t>
            </w:r>
            <w:r w:rsidRPr="00EB799C">
              <w:rPr>
                <w:rFonts w:ascii="Calibri" w:hAnsi="Calibri" w:hint="eastAsia"/>
                <w:color w:val="000000" w:themeColor="text1"/>
                <w:szCs w:val="21"/>
              </w:rPr>
              <w:t>25.48</w:t>
            </w:r>
            <w:r w:rsidRPr="00EB799C">
              <w:rPr>
                <w:rFonts w:ascii="宋体" w:hAnsi="宋体" w:hint="eastAsia"/>
                <w:color w:val="000000" w:themeColor="text1"/>
                <w:szCs w:val="21"/>
              </w:rPr>
              <w:t>元</w:t>
            </w:r>
            <w:r w:rsidRPr="00EB799C">
              <w:rPr>
                <w:rFonts w:ascii="Calibri" w:hAnsi="Calibri"/>
                <w:color w:val="000000" w:themeColor="text1"/>
                <w:szCs w:val="21"/>
              </w:rPr>
              <w:t>的净利润。同样地</w:t>
            </w:r>
            <w:r w:rsidRPr="00EB799C">
              <w:rPr>
                <w:rFonts w:ascii="Calibri" w:hAnsi="Calibri" w:hint="eastAsia"/>
                <w:color w:val="000000" w:themeColor="text1"/>
                <w:szCs w:val="21"/>
              </w:rPr>
              <w:t>，</w:t>
            </w:r>
            <w:r w:rsidRPr="00EB799C">
              <w:rPr>
                <w:rFonts w:ascii="Calibri" w:hAnsi="Calibri"/>
                <w:color w:val="000000" w:themeColor="text1"/>
                <w:szCs w:val="21"/>
              </w:rPr>
              <w:t>我们可以计算</w:t>
            </w:r>
            <w:r w:rsidRPr="00EB799C">
              <w:rPr>
                <w:rFonts w:ascii="Calibri" w:hAnsi="Calibri" w:hint="eastAsia"/>
                <w:color w:val="000000" w:themeColor="text1"/>
                <w:szCs w:val="21"/>
              </w:rPr>
              <w:t>得出</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w:t>
            </w:r>
            <w:r w:rsidRPr="00EB799C">
              <w:rPr>
                <w:rFonts w:ascii="Calibri" w:hAnsi="Calibri"/>
                <w:color w:val="000000" w:themeColor="text1"/>
                <w:szCs w:val="21"/>
              </w:rPr>
              <w:t>的销售净利率为</w:t>
            </w:r>
            <w:r w:rsidRPr="00EB799C">
              <w:rPr>
                <w:rFonts w:ascii="Calibri" w:hAnsi="Calibri" w:hint="eastAsia"/>
                <w:color w:val="000000" w:themeColor="text1"/>
                <w:szCs w:val="21"/>
              </w:rPr>
              <w:t>30.37</w:t>
            </w:r>
            <w:r w:rsidRPr="00EB799C">
              <w:rPr>
                <w:rFonts w:ascii="Calibri" w:hAnsi="Calibri"/>
                <w:color w:val="000000" w:themeColor="text1"/>
                <w:szCs w:val="21"/>
              </w:rPr>
              <w:t>%</w:t>
            </w:r>
            <w:r w:rsidRPr="00EB799C">
              <w:rPr>
                <w:rFonts w:ascii="Calibri" w:hAnsi="Calibri" w:hint="eastAsia"/>
                <w:color w:val="000000" w:themeColor="text1"/>
                <w:szCs w:val="21"/>
              </w:rPr>
              <w:t>，即</w:t>
            </w:r>
            <w:r w:rsidRPr="00EB799C">
              <w:rPr>
                <w:rFonts w:ascii="Calibri" w:hAnsi="Calibri"/>
                <w:color w:val="000000" w:themeColor="text1"/>
                <w:szCs w:val="21"/>
              </w:rPr>
              <w:t>每</w:t>
            </w:r>
            <w:r w:rsidRPr="00EB799C">
              <w:rPr>
                <w:rFonts w:ascii="Calibri" w:hAnsi="Calibri" w:hint="eastAsia"/>
                <w:color w:val="000000" w:themeColor="text1"/>
                <w:szCs w:val="21"/>
              </w:rPr>
              <w:t>100</w:t>
            </w:r>
            <w:r w:rsidRPr="00EB799C">
              <w:rPr>
                <w:rFonts w:ascii="宋体" w:hAnsi="宋体" w:hint="eastAsia"/>
                <w:color w:val="000000" w:themeColor="text1"/>
                <w:szCs w:val="21"/>
              </w:rPr>
              <w:t>元</w:t>
            </w:r>
            <w:r w:rsidRPr="00EB799C">
              <w:rPr>
                <w:rFonts w:ascii="Calibri" w:hAnsi="Calibri"/>
                <w:color w:val="000000" w:themeColor="text1"/>
                <w:szCs w:val="21"/>
              </w:rPr>
              <w:t>销售收入带来的净利润比</w:t>
            </w:r>
            <w:r w:rsidRPr="00EB799C">
              <w:rPr>
                <w:rFonts w:ascii="Calibri" w:hAnsi="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olor w:val="000000" w:themeColor="text1"/>
                <w:szCs w:val="21"/>
              </w:rPr>
              <w:t>多了</w:t>
            </w:r>
            <w:r w:rsidRPr="00EB799C">
              <w:rPr>
                <w:rFonts w:ascii="Calibri" w:hAnsi="Calibri" w:hint="eastAsia"/>
                <w:color w:val="000000" w:themeColor="text1"/>
                <w:szCs w:val="21"/>
              </w:rPr>
              <w:t>4.89</w:t>
            </w:r>
            <w:r w:rsidRPr="00EB799C">
              <w:rPr>
                <w:rFonts w:ascii="宋体" w:hAnsi="宋体" w:hint="eastAsia"/>
                <w:color w:val="000000" w:themeColor="text1"/>
                <w:szCs w:val="21"/>
              </w:rPr>
              <w:t>（</w:t>
            </w:r>
            <w:r w:rsidRPr="00EB799C">
              <w:rPr>
                <w:rFonts w:ascii="Calibri" w:hAnsi="Calibri" w:cs="Calibri" w:hint="eastAsia"/>
                <w:color w:val="000000" w:themeColor="text1"/>
                <w:szCs w:val="21"/>
              </w:rPr>
              <w:t>30.37</w:t>
            </w:r>
            <w:r w:rsidRPr="00EB799C">
              <w:rPr>
                <w:rFonts w:ascii="Calibri" w:hAnsi="Calibri"/>
                <w:color w:val="000000" w:themeColor="text1"/>
                <w:szCs w:val="21"/>
              </w:rPr>
              <w:t>-25.48</w:t>
            </w:r>
            <w:r w:rsidRPr="00EB799C">
              <w:rPr>
                <w:rFonts w:ascii="Calibri" w:hAnsi="Calibri" w:hint="eastAsia"/>
                <w:color w:val="000000" w:themeColor="text1"/>
                <w:szCs w:val="21"/>
              </w:rPr>
              <w:t>）</w:t>
            </w:r>
            <w:r w:rsidRPr="00EB799C">
              <w:rPr>
                <w:rFonts w:ascii="Calibri" w:hAnsi="Calibri"/>
                <w:color w:val="000000" w:themeColor="text1"/>
                <w:szCs w:val="21"/>
              </w:rPr>
              <w:t>元，</w:t>
            </w:r>
            <w:r w:rsidRPr="00EB799C">
              <w:rPr>
                <w:rFonts w:ascii="Calibri" w:hAnsi="Calibri" w:hint="eastAsia"/>
                <w:color w:val="000000" w:themeColor="text1"/>
                <w:szCs w:val="21"/>
              </w:rPr>
              <w:t>单位营业收入</w:t>
            </w:r>
            <w:r w:rsidRPr="00EB799C">
              <w:rPr>
                <w:rFonts w:ascii="Calibri" w:hAnsi="Calibri"/>
                <w:color w:val="000000" w:themeColor="text1"/>
                <w:szCs w:val="21"/>
              </w:rPr>
              <w:t>最终给公司带来的净利润</w:t>
            </w:r>
            <w:r w:rsidRPr="00EB799C">
              <w:rPr>
                <w:rFonts w:ascii="Calibri" w:hAnsi="Calibri" w:hint="eastAsia"/>
                <w:color w:val="000000" w:themeColor="text1"/>
                <w:szCs w:val="21"/>
              </w:rPr>
              <w:t>增多</w:t>
            </w:r>
            <w:r w:rsidRPr="00EB799C">
              <w:rPr>
                <w:rFonts w:ascii="Calibri" w:hAnsi="Calibri"/>
                <w:color w:val="000000" w:themeColor="text1"/>
                <w:szCs w:val="21"/>
              </w:rPr>
              <w:t>，</w:t>
            </w:r>
            <w:r w:rsidRPr="00EB799C">
              <w:rPr>
                <w:rFonts w:ascii="Calibri" w:hAnsi="Calibri" w:hint="eastAsia"/>
                <w:color w:val="000000" w:themeColor="text1"/>
                <w:szCs w:val="21"/>
              </w:rPr>
              <w:t>公司</w:t>
            </w:r>
            <w:r w:rsidRPr="00EB799C">
              <w:rPr>
                <w:rFonts w:ascii="Calibri" w:hAnsi="Calibri"/>
                <w:color w:val="000000" w:themeColor="text1"/>
                <w:szCs w:val="21"/>
              </w:rPr>
              <w:t>销售盈利能力比</w:t>
            </w:r>
            <w:r w:rsidRPr="00EB799C">
              <w:rPr>
                <w:rFonts w:ascii="Calibri" w:hAnsi="Calibri" w:hint="eastAsia"/>
                <w:color w:val="000000" w:themeColor="text1"/>
                <w:szCs w:val="21"/>
              </w:rPr>
              <w:t>2X13</w:t>
            </w:r>
            <w:r w:rsidRPr="00EB799C">
              <w:rPr>
                <w:rFonts w:ascii="宋体" w:hAnsi="宋体" w:hint="eastAsia"/>
                <w:color w:val="000000" w:themeColor="text1"/>
                <w:szCs w:val="21"/>
              </w:rPr>
              <w:t>年有提高</w:t>
            </w:r>
            <w:r w:rsidRPr="00EB799C">
              <w:rPr>
                <w:rFonts w:ascii="Calibri" w:hAnsi="Calibri"/>
                <w:color w:val="000000" w:themeColor="text1"/>
                <w:szCs w:val="21"/>
              </w:rPr>
              <w:t>。</w:t>
            </w:r>
          </w:p>
          <w:p w:rsidR="005D682F" w:rsidRPr="00EB799C" w:rsidRDefault="005D682F" w:rsidP="005D682F">
            <w:pPr>
              <w:keepNext/>
              <w:keepLines/>
              <w:snapToGrid w:val="0"/>
              <w:spacing w:line="415" w:lineRule="auto"/>
              <w:ind w:firstLineChars="200" w:firstLine="422"/>
              <w:outlineLvl w:val="1"/>
              <w:rPr>
                <w:rFonts w:ascii="微软雅黑" w:eastAsia="黑体" w:hAnsi="微软雅黑"/>
                <w:b/>
                <w:bCs/>
                <w:color w:val="000000" w:themeColor="text1"/>
                <w:szCs w:val="21"/>
              </w:rPr>
            </w:pPr>
            <w:bookmarkStart w:id="9" w:name="_Toc438036926"/>
            <w:bookmarkEnd w:id="9"/>
            <w:r w:rsidRPr="00EB799C">
              <w:rPr>
                <w:rFonts w:ascii="微软雅黑" w:eastAsia="黑体" w:hAnsi="微软雅黑" w:hint="eastAsia"/>
                <w:b/>
                <w:bCs/>
                <w:color w:val="000000" w:themeColor="text1"/>
                <w:szCs w:val="21"/>
              </w:rPr>
              <w:t>三、成本费用利润率</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成本费用利润率是企业一定时期的利润总额同企业成本费用总额的比率。该指标表示企业为取得利润而付出的代价，从企业的支出方面来反映企业的盈利能力。其计算公式如下：</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2399030" cy="403860"/>
                  <wp:effectExtent l="19050" t="0" r="1270" b="0"/>
                  <wp:docPr id="22" name="图片 14" descr="C:\Users\ADMINI~1\AppData\Local\Temp\ksohtml\wpsD68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DMINI~1\AppData\Local\Temp\ksohtml\wpsD684.tmp.jpg"/>
                          <pic:cNvPicPr>
                            <a:picLocks noChangeAspect="1" noChangeArrowheads="1"/>
                          </pic:cNvPicPr>
                        </pic:nvPicPr>
                        <pic:blipFill>
                          <a:blip r:embed="rId23"/>
                          <a:srcRect/>
                          <a:stretch>
                            <a:fillRect/>
                          </a:stretch>
                        </pic:blipFill>
                        <pic:spPr bwMode="auto">
                          <a:xfrm>
                            <a:off x="0" y="0"/>
                            <a:ext cx="2399030" cy="40386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其中：</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noProof/>
                <w:color w:val="000000" w:themeColor="text1"/>
                <w:szCs w:val="21"/>
              </w:rPr>
              <w:drawing>
                <wp:inline distT="0" distB="0" distL="0" distR="0">
                  <wp:extent cx="4678680" cy="189865"/>
                  <wp:effectExtent l="19050" t="0" r="7620" b="0"/>
                  <wp:docPr id="23" name="图片 15" descr="C:\Users\ADMINI~1\AppData\Local\Temp\ksohtml\wpsD69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DMINI~1\AppData\Local\Temp\ksohtml\wpsD694.tmp.jpg"/>
                          <pic:cNvPicPr>
                            <a:picLocks noChangeAspect="1" noChangeArrowheads="1"/>
                          </pic:cNvPicPr>
                        </pic:nvPicPr>
                        <pic:blipFill>
                          <a:blip r:embed="rId24"/>
                          <a:srcRect/>
                          <a:stretch>
                            <a:fillRect/>
                          </a:stretch>
                        </pic:blipFill>
                        <pic:spPr bwMode="auto">
                          <a:xfrm>
                            <a:off x="0" y="0"/>
                            <a:ext cx="4678680" cy="189865"/>
                          </a:xfrm>
                          <a:prstGeom prst="rect">
                            <a:avLst/>
                          </a:prstGeom>
                          <a:noFill/>
                          <a:ln w="9525">
                            <a:noFill/>
                            <a:miter lim="800000"/>
                            <a:headEnd/>
                            <a:tailEnd/>
                          </a:ln>
                        </pic:spPr>
                      </pic:pic>
                    </a:graphicData>
                  </a:graphic>
                </wp:inline>
              </w:drawing>
            </w:r>
            <w:r w:rsidRPr="00EB799C">
              <w:rPr>
                <w:rFonts w:ascii="Calibri" w:hAnsi="Calibri"/>
                <w:color w:val="000000" w:themeColor="text1"/>
                <w:szCs w:val="21"/>
              </w:rPr>
              <w:t xml:space="preserve"> </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该指标越高表明企业为取得利润而付出的代价越小，成本费用的控制越好，盈利能力就越强。</w:t>
            </w:r>
          </w:p>
          <w:p w:rsidR="005D682F" w:rsidRPr="00EB799C" w:rsidRDefault="005D682F" w:rsidP="005D682F">
            <w:pPr>
              <w:widowControl/>
              <w:spacing w:before="100" w:beforeAutospacing="1" w:after="100" w:afterAutospacing="1"/>
              <w:ind w:firstLineChars="200" w:firstLine="420"/>
              <w:contextualSpacing/>
              <w:jc w:val="left"/>
              <w:rPr>
                <w:rFonts w:ascii="宋体" w:hAnsi="宋体" w:cs="宋体"/>
                <w:color w:val="000000" w:themeColor="text1"/>
                <w:kern w:val="0"/>
                <w:szCs w:val="21"/>
              </w:rPr>
            </w:pPr>
            <w:r w:rsidRPr="00EB799C">
              <w:rPr>
                <w:rFonts w:ascii="宋体" w:hAnsi="宋体" w:cs="宋体" w:hint="eastAsia"/>
                <w:color w:val="000000" w:themeColor="text1"/>
                <w:kern w:val="0"/>
                <w:szCs w:val="21"/>
              </w:rPr>
              <w:t>例7-6：接上例7-4，以C公司2X13年、2X14年的利润表（表7-3）数据为例。</w:t>
            </w:r>
          </w:p>
          <w:p w:rsidR="005D682F" w:rsidRPr="00EB799C" w:rsidRDefault="005D682F" w:rsidP="005D682F">
            <w:pPr>
              <w:widowControl/>
              <w:spacing w:before="100" w:beforeAutospacing="1" w:after="100" w:afterAutospacing="1"/>
              <w:ind w:firstLineChars="200" w:firstLine="420"/>
              <w:contextualSpacing/>
              <w:jc w:val="left"/>
              <w:rPr>
                <w:rFonts w:ascii="宋体" w:hAnsi="宋体" w:cs="宋体"/>
                <w:color w:val="000000" w:themeColor="text1"/>
                <w:kern w:val="0"/>
                <w:szCs w:val="21"/>
              </w:rPr>
            </w:pPr>
            <w:r w:rsidRPr="00EB799C">
              <w:rPr>
                <w:rFonts w:ascii="宋体" w:hAnsi="宋体" w:cs="宋体" w:hint="eastAsia"/>
                <w:color w:val="000000" w:themeColor="text1"/>
                <w:kern w:val="0"/>
                <w:szCs w:val="21"/>
              </w:rPr>
              <w:t>根据上述数据，我们可以计算出C公司2X13年的成本费用率：</w:t>
            </w:r>
          </w:p>
          <w:p w:rsidR="005D682F" w:rsidRPr="00EB799C" w:rsidRDefault="005D682F" w:rsidP="005D682F">
            <w:pPr>
              <w:widowControl/>
              <w:spacing w:before="100" w:beforeAutospacing="1" w:after="100" w:afterAutospacing="1"/>
              <w:ind w:firstLineChars="200" w:firstLine="480"/>
              <w:jc w:val="center"/>
              <w:rPr>
                <w:rFonts w:ascii="宋体" w:hAnsi="宋体" w:cs="宋体"/>
                <w:color w:val="000000" w:themeColor="text1"/>
                <w:kern w:val="0"/>
                <w:szCs w:val="21"/>
              </w:rPr>
            </w:pPr>
            <w:r w:rsidRPr="00EB799C">
              <w:rPr>
                <w:rFonts w:ascii="宋体" w:hAnsi="宋体" w:cs="宋体"/>
                <w:noProof/>
                <w:color w:val="000000" w:themeColor="text1"/>
                <w:kern w:val="0"/>
                <w:sz w:val="24"/>
              </w:rPr>
              <w:drawing>
                <wp:inline distT="0" distB="0" distL="0" distR="0">
                  <wp:extent cx="4251325" cy="368300"/>
                  <wp:effectExtent l="19050" t="0" r="0" b="0"/>
                  <wp:docPr id="24" name="图片 16" descr="C:\Users\ADMINI~1\AppData\Local\Temp\ksohtml\wpsD695.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DMINI~1\AppData\Local\Temp\ksohtml\wpsD695.tmp.jpg"/>
                          <pic:cNvPicPr>
                            <a:picLocks noChangeAspect="1" noChangeArrowheads="1"/>
                          </pic:cNvPicPr>
                        </pic:nvPicPr>
                        <pic:blipFill>
                          <a:blip r:embed="rId25"/>
                          <a:srcRect/>
                          <a:stretch>
                            <a:fillRect/>
                          </a:stretch>
                        </pic:blipFill>
                        <pic:spPr bwMode="auto">
                          <a:xfrm>
                            <a:off x="0" y="0"/>
                            <a:ext cx="4251325" cy="368300"/>
                          </a:xfrm>
                          <a:prstGeom prst="rect">
                            <a:avLst/>
                          </a:prstGeom>
                          <a:noFill/>
                          <a:ln w="9525">
                            <a:noFill/>
                            <a:miter lim="800000"/>
                            <a:headEnd/>
                            <a:tailEnd/>
                          </a:ln>
                        </pic:spPr>
                      </pic:pic>
                    </a:graphicData>
                  </a:graphic>
                </wp:inline>
              </w:drawing>
            </w:r>
            <w:r w:rsidRPr="00EB799C">
              <w:rPr>
                <w:rFonts w:ascii="宋体" w:hAnsi="宋体" w:cs="宋体" w:hint="eastAsia"/>
                <w:color w:val="000000" w:themeColor="text1"/>
                <w:kern w:val="0"/>
                <w:szCs w:val="21"/>
              </w:rPr>
              <w:t xml:space="preserve"> </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2660015" cy="308610"/>
                  <wp:effectExtent l="19050" t="0" r="6985" b="0"/>
                  <wp:docPr id="25" name="图片 17" descr="C:\Users\ADMINI~1\AppData\Local\Temp\ksohtml\wpsD696.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DMINI~1\AppData\Local\Temp\ksohtml\wpsD696.tmp.jpg"/>
                          <pic:cNvPicPr>
                            <a:picLocks noChangeAspect="1" noChangeArrowheads="1"/>
                          </pic:cNvPicPr>
                        </pic:nvPicPr>
                        <pic:blipFill>
                          <a:blip r:embed="rId26"/>
                          <a:srcRect/>
                          <a:stretch>
                            <a:fillRect/>
                          </a:stretch>
                        </pic:blipFill>
                        <pic:spPr bwMode="auto">
                          <a:xfrm>
                            <a:off x="0" y="0"/>
                            <a:ext cx="2660015" cy="30861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color w:val="000000" w:themeColor="text1"/>
                <w:szCs w:val="21"/>
              </w:rPr>
              <w:t xml:space="preserve"> </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计算</w:t>
            </w:r>
            <w:r w:rsidRPr="00EB799C">
              <w:rPr>
                <w:rFonts w:ascii="Calibri" w:hAnsi="Calibri"/>
                <w:color w:val="000000" w:themeColor="text1"/>
                <w:szCs w:val="21"/>
              </w:rPr>
              <w:t>结果</w:t>
            </w:r>
            <w:r w:rsidRPr="00EB799C">
              <w:rPr>
                <w:rFonts w:ascii="Calibri" w:hAnsi="Calibri" w:hint="eastAsia"/>
                <w:color w:val="000000" w:themeColor="text1"/>
                <w:szCs w:val="21"/>
              </w:rPr>
              <w:t>说明，</w:t>
            </w:r>
            <w:r w:rsidRPr="00EB799C">
              <w:rPr>
                <w:rFonts w:ascii="Calibri" w:hAnsi="Calibri" w:cs="Calibri" w:hint="eastAsia"/>
                <w:color w:val="000000" w:themeColor="text1"/>
                <w:szCs w:val="21"/>
              </w:rPr>
              <w:t>C</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年每</w:t>
            </w:r>
            <w:r w:rsidRPr="00EB799C">
              <w:rPr>
                <w:rFonts w:ascii="Calibri" w:hAnsi="Calibri" w:cs="Calibri" w:hint="eastAsia"/>
                <w:color w:val="000000" w:themeColor="text1"/>
                <w:szCs w:val="21"/>
              </w:rPr>
              <w:t>100</w:t>
            </w:r>
            <w:r w:rsidRPr="00EB799C">
              <w:rPr>
                <w:rFonts w:ascii="宋体" w:hAnsi="宋体" w:hint="eastAsia"/>
                <w:color w:val="000000" w:themeColor="text1"/>
                <w:szCs w:val="21"/>
              </w:rPr>
              <w:t>元成本费用最后能够为企业带来的利润是</w:t>
            </w:r>
            <w:r w:rsidRPr="00EB799C">
              <w:rPr>
                <w:rFonts w:ascii="Calibri" w:hAnsi="Calibri" w:cs="Calibri" w:hint="eastAsia"/>
                <w:color w:val="000000" w:themeColor="text1"/>
                <w:szCs w:val="21"/>
              </w:rPr>
              <w:t>42.54</w:t>
            </w:r>
            <w:r w:rsidRPr="00EB799C">
              <w:rPr>
                <w:rFonts w:ascii="宋体" w:hAnsi="宋体" w:hint="eastAsia"/>
                <w:color w:val="000000" w:themeColor="text1"/>
                <w:szCs w:val="21"/>
              </w:rPr>
              <w:t>元。同样地，我们可以计算出</w:t>
            </w:r>
            <w:r w:rsidRPr="00EB799C">
              <w:rPr>
                <w:rFonts w:ascii="Calibri" w:hAnsi="Calibri" w:cs="Calibri" w:hint="eastAsia"/>
                <w:color w:val="000000" w:themeColor="text1"/>
                <w:szCs w:val="21"/>
              </w:rPr>
              <w:t>C</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年的成本费用总额为</w:t>
            </w:r>
            <w:r w:rsidRPr="00EB799C">
              <w:rPr>
                <w:rFonts w:ascii="Calibri" w:hAnsi="Calibri" w:cs="Calibri" w:hint="eastAsia"/>
                <w:color w:val="000000" w:themeColor="text1"/>
                <w:szCs w:val="21"/>
              </w:rPr>
              <w:t>254091</w:t>
            </w:r>
            <w:r w:rsidRPr="00EB799C">
              <w:rPr>
                <w:rFonts w:ascii="宋体" w:hAnsi="宋体" w:hint="eastAsia"/>
                <w:color w:val="000000" w:themeColor="text1"/>
                <w:szCs w:val="21"/>
              </w:rPr>
              <w:t>元，成本费用率为</w:t>
            </w:r>
            <w:r w:rsidRPr="00EB799C">
              <w:rPr>
                <w:rFonts w:ascii="Calibri" w:hAnsi="Calibri" w:cs="Calibri" w:hint="eastAsia"/>
                <w:color w:val="000000" w:themeColor="text1"/>
                <w:szCs w:val="21"/>
              </w:rPr>
              <w:t>58.73%</w:t>
            </w:r>
            <w:r w:rsidRPr="00EB799C">
              <w:rPr>
                <w:rFonts w:ascii="宋体" w:hAnsi="宋体" w:hint="eastAsia"/>
                <w:color w:val="000000" w:themeColor="text1"/>
                <w:szCs w:val="21"/>
              </w:rPr>
              <w:t>，这表明</w:t>
            </w:r>
            <w:r w:rsidRPr="00EB799C">
              <w:rPr>
                <w:rFonts w:ascii="Calibri" w:hAnsi="Calibri" w:cs="Calibri" w:hint="eastAsia"/>
                <w:color w:val="000000" w:themeColor="text1"/>
                <w:szCs w:val="21"/>
              </w:rPr>
              <w:t>C</w:t>
            </w:r>
            <w:r w:rsidRPr="00EB799C">
              <w:rPr>
                <w:rFonts w:ascii="宋体" w:hAnsi="宋体" w:hint="eastAsia"/>
                <w:color w:val="000000" w:themeColor="text1"/>
                <w:szCs w:val="21"/>
              </w:rPr>
              <w:t>公司随着</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年的销售</w:t>
            </w:r>
            <w:r w:rsidRPr="00EB799C">
              <w:rPr>
                <w:rFonts w:ascii="Calibri" w:hAnsi="Calibri"/>
                <w:color w:val="000000" w:themeColor="text1"/>
                <w:szCs w:val="21"/>
              </w:rPr>
              <w:t>收入的增加，公司所发生的成本费用也随之增加，但是</w:t>
            </w:r>
            <w:r w:rsidRPr="00EB799C">
              <w:rPr>
                <w:rFonts w:ascii="Calibri" w:hAnsi="Calibri" w:hint="eastAsia"/>
                <w:color w:val="000000" w:themeColor="text1"/>
                <w:szCs w:val="21"/>
              </w:rPr>
              <w:t>2X14</w:t>
            </w:r>
            <w:r w:rsidRPr="00EB799C">
              <w:rPr>
                <w:rFonts w:ascii="宋体" w:hAnsi="宋体" w:hint="eastAsia"/>
                <w:color w:val="000000" w:themeColor="text1"/>
                <w:szCs w:val="21"/>
              </w:rPr>
              <w:t>年</w:t>
            </w:r>
            <w:r w:rsidRPr="00EB799C">
              <w:rPr>
                <w:rFonts w:ascii="Calibri" w:hAnsi="Calibri"/>
                <w:color w:val="000000" w:themeColor="text1"/>
                <w:szCs w:val="21"/>
              </w:rPr>
              <w:t>的成本</w:t>
            </w:r>
            <w:r w:rsidRPr="00EB799C">
              <w:rPr>
                <w:rFonts w:ascii="Calibri" w:hAnsi="Calibri" w:hint="eastAsia"/>
                <w:color w:val="000000" w:themeColor="text1"/>
                <w:szCs w:val="21"/>
              </w:rPr>
              <w:t>费用</w:t>
            </w:r>
            <w:r w:rsidRPr="00EB799C">
              <w:rPr>
                <w:rFonts w:ascii="Calibri" w:hAnsi="Calibri"/>
                <w:color w:val="000000" w:themeColor="text1"/>
                <w:szCs w:val="21"/>
              </w:rPr>
              <w:t>利润率的提高</w:t>
            </w:r>
            <w:r w:rsidRPr="00EB799C">
              <w:rPr>
                <w:rFonts w:ascii="Calibri" w:hAnsi="Calibri" w:hint="eastAsia"/>
                <w:color w:val="000000" w:themeColor="text1"/>
                <w:szCs w:val="21"/>
              </w:rPr>
              <w:t>（</w:t>
            </w:r>
            <w:r w:rsidRPr="00EB799C">
              <w:rPr>
                <w:rFonts w:ascii="Calibri" w:hAnsi="Calibri" w:cs="Calibri" w:hint="eastAsia"/>
                <w:color w:val="000000" w:themeColor="text1"/>
                <w:szCs w:val="21"/>
              </w:rPr>
              <w:t>58.73</w:t>
            </w:r>
            <w:r w:rsidRPr="00EB799C">
              <w:rPr>
                <w:rFonts w:ascii="Calibri" w:hAnsi="Calibri"/>
                <w:color w:val="000000" w:themeColor="text1"/>
                <w:szCs w:val="21"/>
              </w:rPr>
              <w:t>%</w:t>
            </w:r>
            <w:r w:rsidRPr="00EB799C">
              <w:rPr>
                <w:rFonts w:ascii="宋体" w:hAnsi="宋体"/>
                <w:color w:val="000000" w:themeColor="text1"/>
                <w:szCs w:val="21"/>
              </w:rPr>
              <w:t>＞</w:t>
            </w:r>
            <w:r w:rsidRPr="00EB799C">
              <w:rPr>
                <w:rFonts w:ascii="Calibri" w:hAnsi="Calibri" w:hint="eastAsia"/>
                <w:color w:val="000000" w:themeColor="text1"/>
                <w:szCs w:val="21"/>
              </w:rPr>
              <w:t>42.54</w:t>
            </w:r>
            <w:r w:rsidRPr="00EB799C">
              <w:rPr>
                <w:rFonts w:ascii="Calibri" w:hAnsi="Calibri"/>
                <w:color w:val="000000" w:themeColor="text1"/>
                <w:szCs w:val="21"/>
              </w:rPr>
              <w:t>%</w:t>
            </w:r>
            <w:r w:rsidRPr="00EB799C">
              <w:rPr>
                <w:rFonts w:ascii="宋体" w:hAnsi="宋体"/>
                <w:color w:val="000000" w:themeColor="text1"/>
                <w:szCs w:val="21"/>
              </w:rPr>
              <w:t>），说明</w:t>
            </w:r>
            <w:r w:rsidRPr="00EB799C">
              <w:rPr>
                <w:rFonts w:ascii="Calibri" w:hAnsi="Calibri" w:hint="eastAsia"/>
                <w:color w:val="000000" w:themeColor="text1"/>
                <w:szCs w:val="21"/>
              </w:rPr>
              <w:t>2X14</w:t>
            </w:r>
            <w:r w:rsidRPr="00EB799C">
              <w:rPr>
                <w:rFonts w:ascii="宋体" w:hAnsi="宋体" w:hint="eastAsia"/>
                <w:color w:val="000000" w:themeColor="text1"/>
                <w:szCs w:val="21"/>
              </w:rPr>
              <w:t>年</w:t>
            </w:r>
            <w:r w:rsidRPr="00EB799C">
              <w:rPr>
                <w:rFonts w:ascii="Calibri" w:hAnsi="Calibri"/>
                <w:color w:val="000000" w:themeColor="text1"/>
                <w:szCs w:val="21"/>
              </w:rPr>
              <w:t>单位成本</w:t>
            </w:r>
            <w:r w:rsidRPr="00EB799C">
              <w:rPr>
                <w:rFonts w:ascii="Calibri" w:hAnsi="Calibri" w:hint="eastAsia"/>
                <w:color w:val="000000" w:themeColor="text1"/>
                <w:szCs w:val="21"/>
              </w:rPr>
              <w:t>给</w:t>
            </w:r>
            <w:r w:rsidRPr="00EB799C">
              <w:rPr>
                <w:rFonts w:ascii="Calibri" w:hAnsi="Calibri"/>
                <w:color w:val="000000" w:themeColor="text1"/>
                <w:szCs w:val="21"/>
              </w:rPr>
              <w:t>公司带</w:t>
            </w:r>
            <w:r w:rsidRPr="00EB799C">
              <w:rPr>
                <w:rFonts w:ascii="Calibri" w:hAnsi="Calibri" w:hint="eastAsia"/>
                <w:color w:val="000000" w:themeColor="text1"/>
                <w:szCs w:val="21"/>
              </w:rPr>
              <w:t>来了更多</w:t>
            </w:r>
            <w:r w:rsidRPr="00EB799C">
              <w:rPr>
                <w:rFonts w:ascii="Calibri" w:hAnsi="Calibri"/>
                <w:color w:val="000000" w:themeColor="text1"/>
                <w:szCs w:val="21"/>
              </w:rPr>
              <w:t>的利润。</w:t>
            </w:r>
          </w:p>
          <w:p w:rsidR="005D682F" w:rsidRPr="00EB799C" w:rsidRDefault="005D682F" w:rsidP="005D682F">
            <w:pPr>
              <w:rPr>
                <w:rFonts w:ascii="Calibri" w:hAnsi="Calibri"/>
                <w:b/>
                <w:bCs/>
                <w:color w:val="000000" w:themeColor="text1"/>
                <w:szCs w:val="21"/>
              </w:rPr>
            </w:pPr>
            <w:bookmarkStart w:id="10" w:name="_Toc438036927"/>
            <w:bookmarkEnd w:id="10"/>
            <w:r w:rsidRPr="00EB799C">
              <w:rPr>
                <w:rFonts w:ascii="Calibri" w:hAnsi="Calibri" w:hint="eastAsia"/>
                <w:b/>
                <w:bCs/>
                <w:color w:val="000000" w:themeColor="text1"/>
                <w:szCs w:val="21"/>
              </w:rPr>
              <w:t xml:space="preserve"> </w:t>
            </w:r>
          </w:p>
          <w:p w:rsidR="005D682F" w:rsidRPr="00EB799C" w:rsidRDefault="005D682F" w:rsidP="005D682F">
            <w:pPr>
              <w:jc w:val="center"/>
              <w:rPr>
                <w:rFonts w:ascii="Calibri" w:hAnsi="Calibri"/>
                <w:b/>
                <w:bCs/>
                <w:color w:val="000000" w:themeColor="text1"/>
                <w:szCs w:val="21"/>
              </w:rPr>
            </w:pPr>
            <w:r w:rsidRPr="00EB799C">
              <w:rPr>
                <w:rFonts w:ascii="Calibri" w:hAnsi="Calibri" w:hint="eastAsia"/>
                <w:b/>
                <w:bCs/>
                <w:color w:val="000000" w:themeColor="text1"/>
                <w:szCs w:val="21"/>
              </w:rPr>
              <w:t>第四节</w:t>
            </w:r>
            <w:r w:rsidRPr="00EB799C">
              <w:rPr>
                <w:rFonts w:ascii="Calibri" w:hAnsi="Calibri" w:hint="eastAsia"/>
                <w:b/>
                <w:bCs/>
                <w:color w:val="000000" w:themeColor="text1"/>
                <w:szCs w:val="21"/>
              </w:rPr>
              <w:t xml:space="preserve">  </w:t>
            </w:r>
            <w:r w:rsidRPr="00EB799C">
              <w:rPr>
                <w:rFonts w:ascii="Calibri" w:hAnsi="Calibri" w:hint="eastAsia"/>
                <w:b/>
                <w:bCs/>
                <w:color w:val="000000" w:themeColor="text1"/>
                <w:szCs w:val="21"/>
              </w:rPr>
              <w:t>上市公司盈利能力分析</w:t>
            </w:r>
          </w:p>
          <w:p w:rsidR="005D682F" w:rsidRPr="00EB799C" w:rsidRDefault="005D682F" w:rsidP="005D682F">
            <w:pPr>
              <w:rPr>
                <w:rFonts w:ascii="Calibri" w:hAnsi="Calibri"/>
                <w:b/>
                <w:bCs/>
                <w:color w:val="000000" w:themeColor="text1"/>
                <w:szCs w:val="21"/>
              </w:rPr>
            </w:pPr>
            <w:bookmarkStart w:id="11" w:name="_Toc438036928"/>
            <w:bookmarkEnd w:id="11"/>
            <w:r w:rsidRPr="00EB799C">
              <w:rPr>
                <w:rFonts w:ascii="Calibri" w:hAnsi="Calibri" w:hint="eastAsia"/>
                <w:b/>
                <w:bCs/>
                <w:color w:val="000000" w:themeColor="text1"/>
                <w:szCs w:val="21"/>
              </w:rPr>
              <w:t xml:space="preserve">    </w:t>
            </w:r>
            <w:r w:rsidRPr="00EB799C">
              <w:rPr>
                <w:rFonts w:ascii="Calibri" w:hAnsi="Calibri" w:hint="eastAsia"/>
                <w:b/>
                <w:bCs/>
                <w:color w:val="000000" w:themeColor="text1"/>
                <w:szCs w:val="21"/>
              </w:rPr>
              <w:t>一、每股收益</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每股收益是指公司发行在外的普通股每股净利润。每股收益是衡量公司业务成功与否的关键指标。股票价格以每股金额标价。投资者购买一定数量的股票。每股收益有助于衡量每股股票的价值。每股收益是企业净利润扣除优先股股利之后的余额与发行在外普通股平均数的比值，其计算公式如下：</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2303780" cy="403860"/>
                  <wp:effectExtent l="19050" t="0" r="1270" b="0"/>
                  <wp:docPr id="26" name="图片 18" descr="C:\Users\ADMINI~1\AppData\Local\Temp\ksohtml\wpsD697.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ADMINI~1\AppData\Local\Temp\ksohtml\wpsD697.tmp.jpg"/>
                          <pic:cNvPicPr>
                            <a:picLocks noChangeAspect="1" noChangeArrowheads="1"/>
                          </pic:cNvPicPr>
                        </pic:nvPicPr>
                        <pic:blipFill>
                          <a:blip r:embed="rId27"/>
                          <a:srcRect/>
                          <a:stretch>
                            <a:fillRect/>
                          </a:stretch>
                        </pic:blipFill>
                        <pic:spPr bwMode="auto">
                          <a:xfrm>
                            <a:off x="0" y="0"/>
                            <a:ext cx="2303780" cy="40386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其中：</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4714240" cy="344170"/>
                  <wp:effectExtent l="19050" t="0" r="0" b="0"/>
                  <wp:docPr id="27" name="图片 19" descr="C:\Users\ADMINI~1\AppData\Local\Temp\ksohtml\wpsD6A8.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DMINI~1\AppData\Local\Temp\ksohtml\wpsD6A8.tmp.jpg"/>
                          <pic:cNvPicPr>
                            <a:picLocks noChangeAspect="1" noChangeArrowheads="1"/>
                          </pic:cNvPicPr>
                        </pic:nvPicPr>
                        <pic:blipFill>
                          <a:blip r:embed="rId28"/>
                          <a:srcRect/>
                          <a:stretch>
                            <a:fillRect/>
                          </a:stretch>
                        </pic:blipFill>
                        <pic:spPr bwMode="auto">
                          <a:xfrm>
                            <a:off x="0" y="0"/>
                            <a:ext cx="4714240" cy="34417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例</w:t>
            </w:r>
            <w:r w:rsidRPr="00EB799C">
              <w:rPr>
                <w:rFonts w:ascii="Calibri" w:hAnsi="Calibri" w:cs="Calibri" w:hint="eastAsia"/>
                <w:color w:val="000000" w:themeColor="text1"/>
                <w:szCs w:val="21"/>
              </w:rPr>
              <w:t>7-7</w:t>
            </w:r>
            <w:r w:rsidRPr="00EB799C">
              <w:rPr>
                <w:rFonts w:ascii="宋体" w:hAnsi="宋体" w:hint="eastAsia"/>
                <w:color w:val="000000" w:themeColor="text1"/>
                <w:szCs w:val="21"/>
              </w:rPr>
              <w:t>：</w:t>
            </w:r>
            <w:r w:rsidRPr="00EB799C">
              <w:rPr>
                <w:rFonts w:ascii="Calibri" w:hAnsi="Calibri" w:cs="Calibri" w:hint="eastAsia"/>
                <w:color w:val="000000" w:themeColor="text1"/>
                <w:szCs w:val="21"/>
              </w:rPr>
              <w:t>D</w:t>
            </w:r>
            <w:r w:rsidRPr="00EB799C">
              <w:rPr>
                <w:rFonts w:ascii="宋体" w:hAnsi="宋体" w:hint="eastAsia"/>
                <w:color w:val="000000" w:themeColor="text1"/>
                <w:szCs w:val="21"/>
              </w:rPr>
              <w:t>上市公司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年有关资料如表</w:t>
            </w:r>
            <w:r w:rsidRPr="00EB799C">
              <w:rPr>
                <w:rFonts w:ascii="Calibri" w:hAnsi="Calibri" w:cs="Calibri" w:hint="eastAsia"/>
                <w:color w:val="000000" w:themeColor="text1"/>
                <w:szCs w:val="21"/>
              </w:rPr>
              <w:t>7-4</w:t>
            </w:r>
            <w:r w:rsidRPr="00EB799C">
              <w:rPr>
                <w:rFonts w:ascii="宋体" w:hAnsi="宋体" w:hint="eastAsia"/>
                <w:color w:val="000000" w:themeColor="text1"/>
                <w:szCs w:val="21"/>
              </w:rPr>
              <w:t>所示。</w:t>
            </w:r>
          </w:p>
          <w:p w:rsidR="005D682F" w:rsidRPr="00EB799C" w:rsidRDefault="005D682F" w:rsidP="005D682F">
            <w:pPr>
              <w:snapToGrid w:val="0"/>
              <w:ind w:firstLineChars="200" w:firstLine="420"/>
              <w:jc w:val="center"/>
              <w:rPr>
                <w:rFonts w:ascii="Calibri" w:hAnsi="Calibri"/>
                <w:color w:val="000000" w:themeColor="text1"/>
                <w:szCs w:val="21"/>
              </w:rPr>
            </w:pPr>
            <w:r w:rsidRPr="00EB799C">
              <w:rPr>
                <w:rFonts w:ascii="Calibri" w:hAnsi="Calibri" w:hint="eastAsia"/>
                <w:color w:val="000000" w:themeColor="text1"/>
                <w:szCs w:val="21"/>
              </w:rPr>
              <w:t>表</w:t>
            </w:r>
            <w:r w:rsidRPr="00EB799C">
              <w:rPr>
                <w:rFonts w:ascii="Calibri" w:hAnsi="Calibri" w:cs="Calibri" w:hint="eastAsia"/>
                <w:color w:val="000000" w:themeColor="text1"/>
                <w:szCs w:val="21"/>
              </w:rPr>
              <w:t>7-4 D</w:t>
            </w:r>
            <w:r w:rsidRPr="00EB799C">
              <w:rPr>
                <w:rFonts w:ascii="宋体" w:hAnsi="宋体" w:hint="eastAsia"/>
                <w:color w:val="000000" w:themeColor="text1"/>
                <w:szCs w:val="21"/>
              </w:rPr>
              <w:t>公司资料</w:t>
            </w:r>
          </w:p>
          <w:p w:rsidR="005D682F" w:rsidRPr="00EB799C" w:rsidRDefault="005D682F" w:rsidP="005D682F">
            <w:pPr>
              <w:snapToGrid w:val="0"/>
              <w:ind w:firstLineChars="200" w:firstLine="420"/>
              <w:jc w:val="right"/>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hint="eastAsia"/>
                <w:color w:val="000000" w:themeColor="text1"/>
                <w:szCs w:val="21"/>
              </w:rPr>
              <w:t>单位：元</w:t>
            </w:r>
          </w:p>
          <w:tbl>
            <w:tblPr>
              <w:tblStyle w:val="af3"/>
              <w:tblW w:w="8522" w:type="dxa"/>
              <w:tblLayout w:type="fixed"/>
              <w:tblLook w:val="04A0"/>
            </w:tblPr>
            <w:tblGrid>
              <w:gridCol w:w="3085"/>
              <w:gridCol w:w="2596"/>
              <w:gridCol w:w="2841"/>
            </w:tblGrid>
            <w:tr w:rsidR="005D682F" w:rsidRPr="00EB799C" w:rsidTr="00AE581F">
              <w:tc>
                <w:tcPr>
                  <w:tcW w:w="3085"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项目</w:t>
                  </w:r>
                </w:p>
              </w:tc>
              <w:tc>
                <w:tcPr>
                  <w:tcW w:w="2596"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2X13年</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2X14年</w:t>
                  </w:r>
                </w:p>
              </w:tc>
            </w:tr>
            <w:tr w:rsidR="005D682F" w:rsidRPr="00EB799C" w:rsidTr="00AE581F">
              <w:tc>
                <w:tcPr>
                  <w:tcW w:w="3085"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净利润</w:t>
                  </w:r>
                </w:p>
              </w:tc>
              <w:tc>
                <w:tcPr>
                  <w:tcW w:w="2596"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300000</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375000</w:t>
                  </w:r>
                </w:p>
              </w:tc>
            </w:tr>
            <w:tr w:rsidR="005D682F" w:rsidRPr="00EB799C" w:rsidTr="00AE581F">
              <w:tc>
                <w:tcPr>
                  <w:tcW w:w="3085"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优先股股利</w:t>
                  </w:r>
                </w:p>
              </w:tc>
              <w:tc>
                <w:tcPr>
                  <w:tcW w:w="2596"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37500</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37500</w:t>
                  </w:r>
                </w:p>
              </w:tc>
            </w:tr>
            <w:tr w:rsidR="005D682F" w:rsidRPr="00EB799C" w:rsidTr="00AE581F">
              <w:tc>
                <w:tcPr>
                  <w:tcW w:w="3085"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普通股股利</w:t>
                  </w:r>
                </w:p>
              </w:tc>
              <w:tc>
                <w:tcPr>
                  <w:tcW w:w="2596"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225000</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300000</w:t>
                  </w:r>
                </w:p>
              </w:tc>
            </w:tr>
            <w:tr w:rsidR="005D682F" w:rsidRPr="00EB799C" w:rsidTr="00AE581F">
              <w:tc>
                <w:tcPr>
                  <w:tcW w:w="3085"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lastRenderedPageBreak/>
                    <w:t>普通股股利实发数</w:t>
                  </w:r>
                </w:p>
              </w:tc>
              <w:tc>
                <w:tcPr>
                  <w:tcW w:w="2596"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180000</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270000</w:t>
                  </w:r>
                </w:p>
              </w:tc>
            </w:tr>
            <w:tr w:rsidR="005D682F" w:rsidRPr="00EB799C" w:rsidTr="00AE581F">
              <w:tc>
                <w:tcPr>
                  <w:tcW w:w="3085"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普通股权益平均额</w:t>
                  </w:r>
                </w:p>
              </w:tc>
              <w:tc>
                <w:tcPr>
                  <w:tcW w:w="2596"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2400000</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2700000</w:t>
                  </w:r>
                </w:p>
              </w:tc>
            </w:tr>
            <w:tr w:rsidR="005D682F" w:rsidRPr="00EB799C" w:rsidTr="00AE581F">
              <w:tc>
                <w:tcPr>
                  <w:tcW w:w="3085"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发行在外的普通股平均数（股）</w:t>
                  </w:r>
                </w:p>
              </w:tc>
              <w:tc>
                <w:tcPr>
                  <w:tcW w:w="2596"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1200000</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1500000</w:t>
                  </w:r>
                </w:p>
              </w:tc>
            </w:tr>
            <w:tr w:rsidR="005D682F" w:rsidRPr="00EB799C" w:rsidTr="00AE581F">
              <w:tc>
                <w:tcPr>
                  <w:tcW w:w="3085"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每股市价</w:t>
                  </w:r>
                </w:p>
              </w:tc>
              <w:tc>
                <w:tcPr>
                  <w:tcW w:w="2596"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4</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snapToGrid w:val="0"/>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4.5</w:t>
                  </w:r>
                </w:p>
              </w:tc>
            </w:tr>
          </w:tbl>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根据上述数据，我们计算出</w:t>
            </w:r>
            <w:r w:rsidRPr="00EB799C">
              <w:rPr>
                <w:rFonts w:ascii="Calibri" w:hAnsi="Calibri" w:cs="Calibri" w:hint="eastAsia"/>
                <w:color w:val="000000" w:themeColor="text1"/>
                <w:szCs w:val="21"/>
              </w:rPr>
              <w:t>D</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年的每股收益为：</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2766695" cy="308610"/>
                  <wp:effectExtent l="19050" t="0" r="0" b="0"/>
                  <wp:docPr id="28" name="图片 20" descr="C:\Users\ADMINI~1\AppData\Local\Temp\ksohtml\wpsD6A9.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DMINI~1\AppData\Local\Temp\ksohtml\wpsD6A9.tmp.jpg"/>
                          <pic:cNvPicPr>
                            <a:picLocks noChangeAspect="1" noChangeArrowheads="1"/>
                          </pic:cNvPicPr>
                        </pic:nvPicPr>
                        <pic:blipFill>
                          <a:blip r:embed="rId29"/>
                          <a:srcRect/>
                          <a:stretch>
                            <a:fillRect/>
                          </a:stretch>
                        </pic:blipFill>
                        <pic:spPr bwMode="auto">
                          <a:xfrm>
                            <a:off x="0" y="0"/>
                            <a:ext cx="2766695" cy="30861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计算结果说明，</w:t>
            </w:r>
            <w:r w:rsidRPr="00EB799C">
              <w:rPr>
                <w:rFonts w:ascii="Calibri" w:hAnsi="Calibri" w:cs="Calibri" w:hint="eastAsia"/>
                <w:color w:val="000000" w:themeColor="text1"/>
                <w:szCs w:val="21"/>
              </w:rPr>
              <w:t>D</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年每单位普通股所得到的收益为</w:t>
            </w:r>
            <w:r w:rsidRPr="00EB799C">
              <w:rPr>
                <w:rFonts w:ascii="Calibri" w:hAnsi="Calibri" w:cs="Calibri" w:hint="eastAsia"/>
                <w:color w:val="000000" w:themeColor="text1"/>
                <w:szCs w:val="21"/>
              </w:rPr>
              <w:t>0.219</w:t>
            </w:r>
            <w:r w:rsidRPr="00EB799C">
              <w:rPr>
                <w:rFonts w:ascii="宋体" w:hAnsi="宋体" w:hint="eastAsia"/>
                <w:color w:val="000000" w:themeColor="text1"/>
                <w:szCs w:val="21"/>
              </w:rPr>
              <w:t>元。同样地，我们可以得到</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年每股收益为</w:t>
            </w:r>
            <w:r w:rsidRPr="00EB799C">
              <w:rPr>
                <w:rFonts w:ascii="Calibri" w:hAnsi="Calibri" w:cs="Calibri" w:hint="eastAsia"/>
                <w:color w:val="000000" w:themeColor="text1"/>
                <w:szCs w:val="21"/>
              </w:rPr>
              <w:t>0.225</w:t>
            </w:r>
            <w:r w:rsidRPr="00EB799C">
              <w:rPr>
                <w:rFonts w:ascii="宋体" w:hAnsi="宋体" w:hint="eastAsia"/>
                <w:color w:val="000000" w:themeColor="text1"/>
                <w:szCs w:val="21"/>
              </w:rPr>
              <w:t>元 ，可见</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w:t>
            </w:r>
            <w:r w:rsidRPr="00EB799C">
              <w:rPr>
                <w:rFonts w:ascii="Calibri" w:hAnsi="Calibri" w:cs="Calibri" w:hint="eastAsia"/>
                <w:color w:val="000000" w:themeColor="text1"/>
                <w:szCs w:val="21"/>
              </w:rPr>
              <w:t>D</w:t>
            </w:r>
            <w:r w:rsidRPr="00EB799C">
              <w:rPr>
                <w:rFonts w:ascii="宋体" w:hAnsi="宋体" w:hint="eastAsia"/>
                <w:color w:val="000000" w:themeColor="text1"/>
                <w:szCs w:val="21"/>
              </w:rPr>
              <w:t>上市公司每股收益比</w:t>
            </w:r>
            <w:r w:rsidRPr="00EB799C">
              <w:rPr>
                <w:rFonts w:ascii="Calibri" w:hAnsi="Calibri" w:cs="Calibri" w:hint="eastAsia"/>
                <w:color w:val="000000" w:themeColor="text1"/>
                <w:szCs w:val="21"/>
              </w:rPr>
              <w:t>2</w:t>
            </w:r>
            <w:r w:rsidRPr="00EB799C">
              <w:rPr>
                <w:rFonts w:ascii="Calibri" w:hAnsi="Calibri"/>
                <w:color w:val="000000" w:themeColor="text1"/>
                <w:szCs w:val="21"/>
              </w:rPr>
              <w:t>X13</w:t>
            </w:r>
            <w:r w:rsidRPr="00EB799C">
              <w:rPr>
                <w:rFonts w:ascii="Calibri" w:hAnsi="Calibri" w:hint="eastAsia"/>
                <w:color w:val="000000" w:themeColor="text1"/>
                <w:szCs w:val="21"/>
              </w:rPr>
              <w:t>年增加了</w:t>
            </w:r>
            <w:r w:rsidRPr="00EB799C">
              <w:rPr>
                <w:rFonts w:ascii="Calibri" w:hAnsi="Calibri" w:cs="Calibri" w:hint="eastAsia"/>
                <w:color w:val="000000" w:themeColor="text1"/>
                <w:szCs w:val="21"/>
              </w:rPr>
              <w:t>0.006</w:t>
            </w:r>
            <w:r w:rsidRPr="00EB799C">
              <w:rPr>
                <w:rFonts w:ascii="宋体" w:hAnsi="宋体" w:hint="eastAsia"/>
                <w:color w:val="000000" w:themeColor="text1"/>
                <w:szCs w:val="21"/>
              </w:rPr>
              <w:t>元。每股收益</w:t>
            </w:r>
            <w:r w:rsidRPr="00EB799C">
              <w:rPr>
                <w:rFonts w:ascii="Calibri" w:hAnsi="Calibri"/>
                <w:color w:val="000000" w:themeColor="text1"/>
                <w:szCs w:val="21"/>
              </w:rPr>
              <w:t>的增加</w:t>
            </w:r>
            <w:r w:rsidRPr="00EB799C">
              <w:rPr>
                <w:rFonts w:ascii="Calibri" w:hAnsi="Calibri" w:hint="eastAsia"/>
                <w:color w:val="000000" w:themeColor="text1"/>
                <w:szCs w:val="21"/>
              </w:rPr>
              <w:t>说明</w:t>
            </w:r>
            <w:r w:rsidRPr="00EB799C">
              <w:rPr>
                <w:rFonts w:ascii="Calibri" w:hAnsi="Calibri"/>
                <w:color w:val="000000" w:themeColor="text1"/>
                <w:szCs w:val="21"/>
              </w:rPr>
              <w:t>每</w:t>
            </w:r>
            <w:r w:rsidRPr="00EB799C">
              <w:rPr>
                <w:rFonts w:ascii="Calibri" w:hAnsi="Calibri" w:hint="eastAsia"/>
                <w:color w:val="000000" w:themeColor="text1"/>
                <w:szCs w:val="21"/>
              </w:rPr>
              <w:t>单位</w:t>
            </w:r>
            <w:r w:rsidRPr="00EB799C">
              <w:rPr>
                <w:rFonts w:ascii="Calibri" w:hAnsi="Calibri"/>
                <w:color w:val="000000" w:themeColor="text1"/>
                <w:szCs w:val="21"/>
              </w:rPr>
              <w:t>普通股所带来的利润</w:t>
            </w:r>
            <w:r w:rsidRPr="00EB799C">
              <w:rPr>
                <w:rFonts w:ascii="Calibri" w:hAnsi="Calibri" w:hint="eastAsia"/>
                <w:color w:val="000000" w:themeColor="text1"/>
                <w:szCs w:val="21"/>
              </w:rPr>
              <w:t>增加</w:t>
            </w:r>
            <w:r w:rsidRPr="00EB799C">
              <w:rPr>
                <w:rFonts w:ascii="Calibri" w:hAnsi="Calibri"/>
                <w:color w:val="000000" w:themeColor="text1"/>
                <w:szCs w:val="21"/>
              </w:rPr>
              <w:t>，盈利的增加反映了上市公司的盈利能力的提高。</w:t>
            </w:r>
          </w:p>
          <w:p w:rsidR="005D682F" w:rsidRPr="00EB799C" w:rsidRDefault="005D682F" w:rsidP="005D682F">
            <w:pPr>
              <w:rPr>
                <w:rFonts w:ascii="Calibri" w:hAnsi="Calibri"/>
                <w:b/>
                <w:bCs/>
                <w:color w:val="000000" w:themeColor="text1"/>
                <w:szCs w:val="21"/>
              </w:rPr>
            </w:pPr>
            <w:bookmarkStart w:id="12" w:name="_Toc438036929"/>
            <w:bookmarkEnd w:id="12"/>
            <w:r w:rsidRPr="00EB799C">
              <w:rPr>
                <w:rFonts w:ascii="Calibri" w:hAnsi="Calibri" w:hint="eastAsia"/>
                <w:b/>
                <w:bCs/>
                <w:color w:val="000000" w:themeColor="text1"/>
                <w:szCs w:val="21"/>
              </w:rPr>
              <w:t xml:space="preserve">    </w:t>
            </w:r>
            <w:r w:rsidRPr="00EB799C">
              <w:rPr>
                <w:rFonts w:ascii="Calibri" w:hAnsi="Calibri" w:hint="eastAsia"/>
                <w:b/>
                <w:bCs/>
                <w:color w:val="000000" w:themeColor="text1"/>
                <w:szCs w:val="21"/>
              </w:rPr>
              <w:t>二、每股净资产</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每股净资产又叫每股账面价值或每股权益，是上市公司年末股东权益与年末普通股股份总数的比值。其中股东权益未包括优先股股东权益。其计算公式如下：</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2042795" cy="403860"/>
                  <wp:effectExtent l="19050" t="0" r="0" b="0"/>
                  <wp:docPr id="29" name="图片 21" descr="C:\Users\ADMINI~1\AppData\Local\Temp\ksohtml\wpsD6AA.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DMINI~1\AppData\Local\Temp\ksohtml\wpsD6AA.tmp.jpg"/>
                          <pic:cNvPicPr>
                            <a:picLocks noChangeAspect="1" noChangeArrowheads="1"/>
                          </pic:cNvPicPr>
                        </pic:nvPicPr>
                        <pic:blipFill>
                          <a:blip r:embed="rId30"/>
                          <a:srcRect/>
                          <a:stretch>
                            <a:fillRect/>
                          </a:stretch>
                        </pic:blipFill>
                        <pic:spPr bwMode="auto">
                          <a:xfrm>
                            <a:off x="0" y="0"/>
                            <a:ext cx="2042795" cy="40386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每股净资产指标是以历史成本为计量基础的账面价值计算的，其账面价值可能会与实际的市场价值有较大的差距。但是，它会受到公司盈利的影响。如果公司利润较高，每股净资产就会随之快速增长，所以该指标与公司盈利能力有密切联系。</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例</w:t>
            </w:r>
            <w:r w:rsidRPr="00EB799C">
              <w:rPr>
                <w:rFonts w:ascii="Calibri" w:hAnsi="Calibri" w:cs="Calibri" w:hint="eastAsia"/>
                <w:color w:val="000000" w:themeColor="text1"/>
                <w:szCs w:val="21"/>
              </w:rPr>
              <w:t>7-8</w:t>
            </w:r>
            <w:r w:rsidRPr="00EB799C">
              <w:rPr>
                <w:rFonts w:ascii="宋体" w:hAnsi="宋体" w:hint="eastAsia"/>
                <w:color w:val="000000" w:themeColor="text1"/>
                <w:szCs w:val="21"/>
              </w:rPr>
              <w:t>：接上例</w:t>
            </w:r>
            <w:r w:rsidRPr="00EB799C">
              <w:rPr>
                <w:rFonts w:ascii="Calibri" w:hAnsi="Calibri" w:cs="Calibri" w:hint="eastAsia"/>
                <w:color w:val="000000" w:themeColor="text1"/>
                <w:szCs w:val="21"/>
              </w:rPr>
              <w:t>7-7</w:t>
            </w:r>
            <w:r w:rsidRPr="00EB799C">
              <w:rPr>
                <w:rFonts w:ascii="宋体" w:hAnsi="宋体" w:hint="eastAsia"/>
                <w:color w:val="000000" w:themeColor="text1"/>
                <w:szCs w:val="21"/>
              </w:rPr>
              <w:t>，以</w:t>
            </w:r>
            <w:r w:rsidRPr="00EB799C">
              <w:rPr>
                <w:rFonts w:ascii="Calibri" w:hAnsi="Calibri" w:cs="Calibri" w:hint="eastAsia"/>
                <w:color w:val="000000" w:themeColor="text1"/>
                <w:szCs w:val="21"/>
              </w:rPr>
              <w:t>D</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年数据表</w:t>
            </w:r>
            <w:r w:rsidRPr="00EB799C">
              <w:rPr>
                <w:rFonts w:ascii="Calibri" w:hAnsi="Calibri" w:cs="Calibri" w:hint="eastAsia"/>
                <w:color w:val="000000" w:themeColor="text1"/>
                <w:szCs w:val="21"/>
              </w:rPr>
              <w:t>7-4</w:t>
            </w:r>
            <w:r w:rsidRPr="00EB799C">
              <w:rPr>
                <w:rFonts w:ascii="宋体" w:hAnsi="宋体" w:hint="eastAsia"/>
                <w:color w:val="000000" w:themeColor="text1"/>
                <w:szCs w:val="21"/>
              </w:rPr>
              <w:t>为例。</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根据上述数据，</w:t>
            </w:r>
            <w:r w:rsidRPr="00EB799C">
              <w:rPr>
                <w:rFonts w:ascii="Calibri" w:hAnsi="Calibri" w:cs="Calibri" w:hint="eastAsia"/>
                <w:color w:val="000000" w:themeColor="text1"/>
                <w:szCs w:val="21"/>
              </w:rPr>
              <w:t>D</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年的每股净资产为：</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2197100" cy="308610"/>
                  <wp:effectExtent l="19050" t="0" r="0" b="0"/>
                  <wp:docPr id="30" name="图片 22" descr="C:\Users\ADMINI~1\AppData\Local\Temp\ksohtml\wpsD6BA.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ADMINI~1\AppData\Local\Temp\ksohtml\wpsD6BA.tmp.jpg"/>
                          <pic:cNvPicPr>
                            <a:picLocks noChangeAspect="1" noChangeArrowheads="1"/>
                          </pic:cNvPicPr>
                        </pic:nvPicPr>
                        <pic:blipFill>
                          <a:blip r:embed="rId31"/>
                          <a:srcRect/>
                          <a:stretch>
                            <a:fillRect/>
                          </a:stretch>
                        </pic:blipFill>
                        <pic:spPr bwMode="auto">
                          <a:xfrm>
                            <a:off x="0" y="0"/>
                            <a:ext cx="2197100" cy="30861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计算结果说明，</w:t>
            </w:r>
            <w:r w:rsidRPr="00EB799C">
              <w:rPr>
                <w:rFonts w:ascii="Calibri" w:hAnsi="Calibri" w:cs="Calibri" w:hint="eastAsia"/>
                <w:color w:val="000000" w:themeColor="text1"/>
                <w:szCs w:val="21"/>
              </w:rPr>
              <w:t>D</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年的每单位普通股为</w:t>
            </w:r>
            <w:r w:rsidRPr="00EB799C">
              <w:rPr>
                <w:rFonts w:ascii="Calibri" w:hAnsi="Calibri" w:cs="Calibri" w:hint="eastAsia"/>
                <w:color w:val="000000" w:themeColor="text1"/>
                <w:szCs w:val="21"/>
              </w:rPr>
              <w:t>2</w:t>
            </w:r>
            <w:r w:rsidRPr="00EB799C">
              <w:rPr>
                <w:rFonts w:ascii="宋体" w:hAnsi="宋体" w:hint="eastAsia"/>
                <w:color w:val="000000" w:themeColor="text1"/>
                <w:szCs w:val="21"/>
              </w:rPr>
              <w:t>元。同样地，我们可以计算出</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年每股净资产为</w:t>
            </w:r>
            <w:r w:rsidRPr="00EB799C">
              <w:rPr>
                <w:rFonts w:ascii="Calibri" w:hAnsi="Calibri" w:cs="Calibri" w:hint="eastAsia"/>
                <w:color w:val="000000" w:themeColor="text1"/>
                <w:szCs w:val="21"/>
              </w:rPr>
              <w:t>1.8</w:t>
            </w:r>
            <w:r w:rsidRPr="00EB799C">
              <w:rPr>
                <w:rFonts w:ascii="宋体" w:hAnsi="宋体" w:hint="eastAsia"/>
                <w:color w:val="000000" w:themeColor="text1"/>
                <w:szCs w:val="21"/>
              </w:rPr>
              <w:t>元</w:t>
            </w:r>
            <w:r w:rsidRPr="00EB799C">
              <w:rPr>
                <w:rFonts w:ascii="Calibri" w:hAnsi="Calibri" w:hint="eastAsia"/>
                <w:color w:val="000000" w:themeColor="text1"/>
                <w:sz w:val="18"/>
                <w:szCs w:val="18"/>
              </w:rPr>
              <w:t>，</w:t>
            </w:r>
            <w:r w:rsidRPr="00EB799C">
              <w:rPr>
                <w:rFonts w:ascii="Calibri" w:hAnsi="Calibri" w:hint="eastAsia"/>
                <w:color w:val="000000" w:themeColor="text1"/>
                <w:szCs w:val="21"/>
              </w:rPr>
              <w:t>比</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年每股净资产下降了</w:t>
            </w:r>
            <w:r w:rsidRPr="00EB799C">
              <w:rPr>
                <w:rFonts w:ascii="Calibri" w:hAnsi="Calibri" w:cs="Calibri" w:hint="eastAsia"/>
                <w:color w:val="000000" w:themeColor="text1"/>
                <w:szCs w:val="21"/>
              </w:rPr>
              <w:t>10</w:t>
            </w:r>
            <w:r w:rsidRPr="00EB799C">
              <w:rPr>
                <w:rFonts w:ascii="Calibri" w:hAnsi="Calibri"/>
                <w:color w:val="000000" w:themeColor="text1"/>
                <w:szCs w:val="21"/>
              </w:rPr>
              <w:t>%</w:t>
            </w:r>
            <w:r w:rsidRPr="00EB799C">
              <w:rPr>
                <w:rFonts w:ascii="Calibri" w:hAnsi="Calibri" w:hint="eastAsia"/>
                <w:color w:val="000000" w:themeColor="text1"/>
                <w:szCs w:val="21"/>
              </w:rPr>
              <w:t>，这种</w:t>
            </w:r>
            <w:r w:rsidRPr="00EB799C">
              <w:rPr>
                <w:rFonts w:ascii="Calibri" w:hAnsi="Calibri"/>
                <w:color w:val="000000" w:themeColor="text1"/>
                <w:szCs w:val="21"/>
              </w:rPr>
              <w:t>下降的趋势</w:t>
            </w:r>
            <w:r w:rsidRPr="00EB799C">
              <w:rPr>
                <w:rFonts w:ascii="Calibri" w:hAnsi="Calibri" w:hint="eastAsia"/>
                <w:color w:val="000000" w:themeColor="text1"/>
                <w:szCs w:val="21"/>
              </w:rPr>
              <w:t>对公司未来的发展趋势和盈利状况，可能是个不好的信号。</w:t>
            </w:r>
          </w:p>
          <w:p w:rsidR="005D682F" w:rsidRPr="00EB799C" w:rsidRDefault="005D682F" w:rsidP="005D682F">
            <w:pPr>
              <w:rPr>
                <w:rFonts w:ascii="Calibri" w:hAnsi="Calibri"/>
                <w:b/>
                <w:bCs/>
                <w:color w:val="000000" w:themeColor="text1"/>
                <w:szCs w:val="21"/>
              </w:rPr>
            </w:pPr>
            <w:bookmarkStart w:id="13" w:name="_Toc438036930"/>
            <w:bookmarkEnd w:id="13"/>
            <w:r w:rsidRPr="00EB799C">
              <w:rPr>
                <w:rFonts w:ascii="Calibri" w:hAnsi="Calibri" w:hint="eastAsia"/>
                <w:b/>
                <w:bCs/>
                <w:color w:val="000000" w:themeColor="text1"/>
                <w:szCs w:val="21"/>
              </w:rPr>
              <w:t xml:space="preserve">    </w:t>
            </w:r>
            <w:r w:rsidRPr="00EB799C">
              <w:rPr>
                <w:rFonts w:ascii="Calibri" w:hAnsi="Calibri" w:hint="eastAsia"/>
                <w:b/>
                <w:bCs/>
                <w:color w:val="000000" w:themeColor="text1"/>
                <w:szCs w:val="21"/>
              </w:rPr>
              <w:t>三、市盈率</w:t>
            </w:r>
            <w:proofErr w:type="gramStart"/>
            <w:r w:rsidRPr="00EB799C">
              <w:rPr>
                <w:rFonts w:ascii="Calibri" w:hAnsi="Calibri" w:hint="eastAsia"/>
                <w:b/>
                <w:bCs/>
                <w:color w:val="000000" w:themeColor="text1"/>
                <w:szCs w:val="21"/>
              </w:rPr>
              <w:t>和市净率</w:t>
            </w:r>
            <w:proofErr w:type="gramEnd"/>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市盈率和</w:t>
            </w:r>
            <w:proofErr w:type="gramStart"/>
            <w:r w:rsidRPr="00EB799C">
              <w:rPr>
                <w:rFonts w:ascii="Calibri" w:hAnsi="Calibri" w:hint="eastAsia"/>
                <w:color w:val="000000" w:themeColor="text1"/>
                <w:szCs w:val="21"/>
              </w:rPr>
              <w:t>市净率</w:t>
            </w:r>
            <w:proofErr w:type="gramEnd"/>
            <w:r w:rsidRPr="00EB799C">
              <w:rPr>
                <w:rFonts w:ascii="Calibri" w:hAnsi="Calibri" w:hint="eastAsia"/>
                <w:color w:val="000000" w:themeColor="text1"/>
                <w:szCs w:val="21"/>
              </w:rPr>
              <w:t>是以企业盈利能力为基础计算的，主要是投资者以盈利能力分析为基础，对股票进行估值，从而为投资活动提供决策依据。</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1.</w:t>
            </w:r>
            <w:r w:rsidRPr="00EB799C">
              <w:rPr>
                <w:rFonts w:ascii="宋体" w:hAnsi="宋体" w:hint="eastAsia"/>
                <w:color w:val="000000" w:themeColor="text1"/>
                <w:szCs w:val="21"/>
              </w:rPr>
              <w:t>市盈率</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市盈率是指普通股每股市价与每股收益的比率，其计算公式如下：</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1104265" cy="403860"/>
                  <wp:effectExtent l="19050" t="0" r="635" b="0"/>
                  <wp:docPr id="31" name="图片 23" descr="C:\Users\ADMINI~1\AppData\Local\Temp\ksohtml\wpsD6BB.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ADMINI~1\AppData\Local\Temp\ksohtml\wpsD6BB.tmp.jpg"/>
                          <pic:cNvPicPr>
                            <a:picLocks noChangeAspect="1" noChangeArrowheads="1"/>
                          </pic:cNvPicPr>
                        </pic:nvPicPr>
                        <pic:blipFill>
                          <a:blip r:embed="rId32"/>
                          <a:srcRect/>
                          <a:stretch>
                            <a:fillRect/>
                          </a:stretch>
                        </pic:blipFill>
                        <pic:spPr bwMode="auto">
                          <a:xfrm>
                            <a:off x="0" y="0"/>
                            <a:ext cx="1104265" cy="40386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该比率反映普通股股东愿意为每</w:t>
            </w:r>
            <w:r w:rsidRPr="00EB799C">
              <w:rPr>
                <w:rFonts w:ascii="Calibri" w:hAnsi="Calibri" w:cs="Calibri" w:hint="eastAsia"/>
                <w:color w:val="000000" w:themeColor="text1"/>
                <w:szCs w:val="21"/>
              </w:rPr>
              <w:t>1</w:t>
            </w:r>
            <w:r w:rsidRPr="00EB799C">
              <w:rPr>
                <w:rFonts w:ascii="宋体" w:hAnsi="宋体" w:hint="eastAsia"/>
                <w:color w:val="000000" w:themeColor="text1"/>
                <w:szCs w:val="21"/>
              </w:rPr>
              <w:t>元净利润支付的价格。该指标比值越大，说明市场对公司的未来越看好，表明公司具有良好的发展前景，投资者预期能获得很好的回报。在每股收益确定的情况下，市盈率越高，风险越大。</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2.</w:t>
            </w:r>
            <w:proofErr w:type="gramStart"/>
            <w:r w:rsidRPr="00EB799C">
              <w:rPr>
                <w:rFonts w:ascii="宋体" w:hAnsi="宋体" w:hint="eastAsia"/>
                <w:color w:val="000000" w:themeColor="text1"/>
                <w:szCs w:val="21"/>
              </w:rPr>
              <w:t>市净率</w:t>
            </w:r>
            <w:proofErr w:type="gramEnd"/>
          </w:p>
          <w:p w:rsidR="005D682F" w:rsidRPr="00EB799C" w:rsidRDefault="005D682F" w:rsidP="005D682F">
            <w:pPr>
              <w:snapToGrid w:val="0"/>
              <w:ind w:firstLineChars="200" w:firstLine="420"/>
              <w:rPr>
                <w:rFonts w:ascii="Calibri" w:hAnsi="Calibri"/>
                <w:color w:val="000000" w:themeColor="text1"/>
                <w:szCs w:val="21"/>
              </w:rPr>
            </w:pPr>
            <w:proofErr w:type="gramStart"/>
            <w:r w:rsidRPr="00EB799C">
              <w:rPr>
                <w:rFonts w:ascii="Calibri" w:hAnsi="Calibri" w:hint="eastAsia"/>
                <w:color w:val="000000" w:themeColor="text1"/>
                <w:szCs w:val="21"/>
              </w:rPr>
              <w:t>市净率也称市账</w:t>
            </w:r>
            <w:proofErr w:type="gramEnd"/>
            <w:r w:rsidRPr="00EB799C">
              <w:rPr>
                <w:rFonts w:ascii="Calibri" w:hAnsi="Calibri" w:hint="eastAsia"/>
                <w:color w:val="000000" w:themeColor="text1"/>
                <w:szCs w:val="21"/>
              </w:rPr>
              <w:t>率，是指普通股每股市价与每股净资产的比率。其计算公式如下：</w:t>
            </w:r>
          </w:p>
          <w:p w:rsidR="005D682F" w:rsidRPr="00EB799C" w:rsidRDefault="005D682F" w:rsidP="005D682F">
            <w:pPr>
              <w:snapToGrid w:val="0"/>
              <w:ind w:firstLineChars="200" w:firstLine="420"/>
              <w:rPr>
                <w:rFonts w:ascii="Cambria Math" w:hAnsi="Cambria Math"/>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1235075" cy="403860"/>
                  <wp:effectExtent l="19050" t="0" r="3175" b="0"/>
                  <wp:docPr id="32" name="图片 24" descr="C:\Users\ADMINI~1\AppData\Local\Temp\ksohtml\wpsD6B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ADMINI~1\AppData\Local\Temp\ksohtml\wpsD6BC.tmp.jpg"/>
                          <pic:cNvPicPr>
                            <a:picLocks noChangeAspect="1" noChangeArrowheads="1"/>
                          </pic:cNvPicPr>
                        </pic:nvPicPr>
                        <pic:blipFill>
                          <a:blip r:embed="rId33"/>
                          <a:srcRect/>
                          <a:stretch>
                            <a:fillRect/>
                          </a:stretch>
                        </pic:blipFill>
                        <pic:spPr bwMode="auto">
                          <a:xfrm>
                            <a:off x="0" y="0"/>
                            <a:ext cx="1235075" cy="40386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该比率反映普通股股东愿意为每</w:t>
            </w:r>
            <w:r w:rsidRPr="00EB799C">
              <w:rPr>
                <w:rFonts w:ascii="Calibri" w:hAnsi="Calibri" w:cs="Calibri" w:hint="eastAsia"/>
                <w:color w:val="000000" w:themeColor="text1"/>
                <w:szCs w:val="21"/>
              </w:rPr>
              <w:t>1</w:t>
            </w:r>
            <w:r w:rsidRPr="00EB799C">
              <w:rPr>
                <w:rFonts w:ascii="宋体" w:hAnsi="宋体" w:hint="eastAsia"/>
                <w:color w:val="000000" w:themeColor="text1"/>
                <w:szCs w:val="21"/>
              </w:rPr>
              <w:t>元净资产支付的价格。说明市场对公司资产质量的评价。其将公司股票的历史成本和现行市场交易价格结合起来，能够比较全面地反映投资者对该公司发行股票热衷的程度，同时也反映了该公司股票成长的潜力。该指标越大，说明该股票成长的可能性极大，发展潜力大，受投资者“追捧”的可能性极大。</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例</w:t>
            </w:r>
            <w:r w:rsidRPr="00EB799C">
              <w:rPr>
                <w:rFonts w:ascii="Calibri" w:hAnsi="Calibri" w:cs="Calibri" w:hint="eastAsia"/>
                <w:color w:val="000000" w:themeColor="text1"/>
                <w:szCs w:val="21"/>
              </w:rPr>
              <w:t>7-9</w:t>
            </w:r>
            <w:r w:rsidRPr="00EB799C">
              <w:rPr>
                <w:rFonts w:ascii="宋体" w:hAnsi="宋体" w:hint="eastAsia"/>
                <w:color w:val="000000" w:themeColor="text1"/>
                <w:szCs w:val="21"/>
              </w:rPr>
              <w:t>：接上例</w:t>
            </w:r>
            <w:r w:rsidRPr="00EB799C">
              <w:rPr>
                <w:rFonts w:ascii="Calibri" w:hAnsi="Calibri" w:cs="Calibri" w:hint="eastAsia"/>
                <w:color w:val="000000" w:themeColor="text1"/>
                <w:szCs w:val="21"/>
              </w:rPr>
              <w:t>7-7</w:t>
            </w:r>
            <w:r w:rsidRPr="00EB799C">
              <w:rPr>
                <w:rFonts w:ascii="宋体" w:hAnsi="宋体" w:hint="eastAsia"/>
                <w:color w:val="000000" w:themeColor="text1"/>
                <w:szCs w:val="21"/>
              </w:rPr>
              <w:t>、例</w:t>
            </w:r>
            <w:r w:rsidRPr="00EB799C">
              <w:rPr>
                <w:rFonts w:ascii="Calibri" w:hAnsi="Calibri" w:cs="Calibri" w:hint="eastAsia"/>
                <w:color w:val="000000" w:themeColor="text1"/>
                <w:szCs w:val="21"/>
              </w:rPr>
              <w:t>7-8</w:t>
            </w:r>
            <w:r w:rsidRPr="00EB799C">
              <w:rPr>
                <w:rFonts w:ascii="宋体" w:hAnsi="宋体" w:hint="eastAsia"/>
                <w:color w:val="000000" w:themeColor="text1"/>
                <w:szCs w:val="21"/>
              </w:rPr>
              <w:t>所得结果，以</w:t>
            </w:r>
            <w:r w:rsidRPr="00EB799C">
              <w:rPr>
                <w:rFonts w:ascii="Calibri" w:hAnsi="Calibri" w:cs="Calibri" w:hint="eastAsia"/>
                <w:color w:val="000000" w:themeColor="text1"/>
                <w:szCs w:val="21"/>
              </w:rPr>
              <w:t>D</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年数据表</w:t>
            </w:r>
            <w:r w:rsidRPr="00EB799C">
              <w:rPr>
                <w:rFonts w:ascii="Calibri" w:hAnsi="Calibri" w:cs="Calibri" w:hint="eastAsia"/>
                <w:color w:val="000000" w:themeColor="text1"/>
                <w:szCs w:val="21"/>
              </w:rPr>
              <w:t>7-4</w:t>
            </w:r>
            <w:r w:rsidRPr="00EB799C">
              <w:rPr>
                <w:rFonts w:ascii="宋体" w:hAnsi="宋体" w:hint="eastAsia"/>
                <w:color w:val="000000" w:themeColor="text1"/>
                <w:szCs w:val="21"/>
              </w:rPr>
              <w:t>为例。</w:t>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根据上述数据，我们计算</w:t>
            </w:r>
            <w:r w:rsidRPr="00EB799C">
              <w:rPr>
                <w:rFonts w:ascii="Calibri" w:hAnsi="Calibri" w:cs="Calibri" w:hint="eastAsia"/>
                <w:color w:val="000000" w:themeColor="text1"/>
                <w:szCs w:val="21"/>
              </w:rPr>
              <w:t>D</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年的市盈率，</w:t>
            </w:r>
            <w:proofErr w:type="gramStart"/>
            <w:r w:rsidRPr="00EB799C">
              <w:rPr>
                <w:rFonts w:ascii="宋体" w:hAnsi="宋体" w:hint="eastAsia"/>
                <w:color w:val="000000" w:themeColor="text1"/>
                <w:szCs w:val="21"/>
              </w:rPr>
              <w:t>市净率</w:t>
            </w:r>
            <w:proofErr w:type="gramEnd"/>
            <w:r w:rsidRPr="00EB799C">
              <w:rPr>
                <w:rFonts w:ascii="宋体" w:hAnsi="宋体" w:hint="eastAsia"/>
                <w:color w:val="000000" w:themeColor="text1"/>
                <w:szCs w:val="21"/>
              </w:rPr>
              <w:t>分别为：</w:t>
            </w:r>
          </w:p>
          <w:p w:rsidR="005D682F" w:rsidRPr="00EB799C" w:rsidRDefault="005D682F" w:rsidP="005D682F">
            <w:pPr>
              <w:snapToGrid w:val="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1318260" cy="308610"/>
                  <wp:effectExtent l="19050" t="0" r="0" b="0"/>
                  <wp:docPr id="33" name="图片 25" descr="C:\Users\ADMINI~1\AppData\Local\Temp\ksohtml\wpsD6B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ADMINI~1\AppData\Local\Temp\ksohtml\wpsD6BD.tmp.jpg"/>
                          <pic:cNvPicPr>
                            <a:picLocks noChangeAspect="1" noChangeArrowheads="1"/>
                          </pic:cNvPicPr>
                        </pic:nvPicPr>
                        <pic:blipFill>
                          <a:blip r:embed="rId34"/>
                          <a:srcRect/>
                          <a:stretch>
                            <a:fillRect/>
                          </a:stretch>
                        </pic:blipFill>
                        <pic:spPr bwMode="auto">
                          <a:xfrm>
                            <a:off x="0" y="0"/>
                            <a:ext cx="1318260" cy="30861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890905" cy="297180"/>
                  <wp:effectExtent l="19050" t="0" r="4445" b="0"/>
                  <wp:docPr id="34" name="图片 26" descr="C:\Users\ADMINI~1\AppData\Local\Temp\ksohtml\wpsD6C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ADMINI~1\AppData\Local\Temp\ksohtml\wpsD6CE.tmp.jpg"/>
                          <pic:cNvPicPr>
                            <a:picLocks noChangeAspect="1" noChangeArrowheads="1"/>
                          </pic:cNvPicPr>
                        </pic:nvPicPr>
                        <pic:blipFill>
                          <a:blip r:embed="rId35"/>
                          <a:srcRect/>
                          <a:stretch>
                            <a:fillRect/>
                          </a:stretch>
                        </pic:blipFill>
                        <pic:spPr bwMode="auto">
                          <a:xfrm>
                            <a:off x="0" y="0"/>
                            <a:ext cx="890905" cy="297180"/>
                          </a:xfrm>
                          <a:prstGeom prst="rect">
                            <a:avLst/>
                          </a:prstGeom>
                          <a:noFill/>
                          <a:ln w="9525">
                            <a:noFill/>
                            <a:miter lim="800000"/>
                            <a:headEnd/>
                            <a:tailEnd/>
                          </a:ln>
                        </pic:spPr>
                      </pic:pic>
                    </a:graphicData>
                  </a:graphic>
                </wp:inline>
              </w:drawing>
            </w:r>
          </w:p>
          <w:p w:rsidR="005D682F" w:rsidRPr="00EB799C" w:rsidRDefault="005D682F" w:rsidP="005D682F">
            <w:pPr>
              <w:snapToGrid w:val="0"/>
              <w:ind w:firstLineChars="200" w:firstLine="420"/>
              <w:rPr>
                <w:rFonts w:ascii="Calibri" w:hAnsi="Calibri"/>
                <w:color w:val="000000" w:themeColor="text1"/>
                <w:szCs w:val="21"/>
              </w:rPr>
            </w:pPr>
            <w:r w:rsidRPr="00EB799C">
              <w:rPr>
                <w:rFonts w:ascii="Calibri" w:hAnsi="Calibri" w:hint="eastAsia"/>
                <w:color w:val="000000" w:themeColor="text1"/>
                <w:szCs w:val="21"/>
              </w:rPr>
              <w:t>计算结果说明，普通股股东愿意为每</w:t>
            </w:r>
            <w:r w:rsidRPr="00EB799C">
              <w:rPr>
                <w:rFonts w:ascii="Calibri" w:hAnsi="Calibri" w:cs="Calibri" w:hint="eastAsia"/>
                <w:color w:val="000000" w:themeColor="text1"/>
                <w:szCs w:val="21"/>
              </w:rPr>
              <w:t>1</w:t>
            </w:r>
            <w:r w:rsidRPr="00EB799C">
              <w:rPr>
                <w:rFonts w:ascii="宋体" w:hAnsi="宋体" w:hint="eastAsia"/>
                <w:color w:val="000000" w:themeColor="text1"/>
                <w:szCs w:val="21"/>
              </w:rPr>
              <w:t>元净利润支付的价格为</w:t>
            </w:r>
            <w:r w:rsidRPr="00EB799C">
              <w:rPr>
                <w:rFonts w:ascii="Calibri" w:hAnsi="Calibri" w:cs="Calibri" w:hint="eastAsia"/>
                <w:color w:val="000000" w:themeColor="text1"/>
                <w:szCs w:val="21"/>
              </w:rPr>
              <w:t>18.18</w:t>
            </w:r>
            <w:r w:rsidRPr="00EB799C">
              <w:rPr>
                <w:rFonts w:ascii="宋体" w:hAnsi="宋体" w:hint="eastAsia"/>
                <w:color w:val="000000" w:themeColor="text1"/>
                <w:szCs w:val="21"/>
              </w:rPr>
              <w:t>元，为每</w:t>
            </w:r>
            <w:r w:rsidRPr="00EB799C">
              <w:rPr>
                <w:rFonts w:ascii="Calibri" w:hAnsi="Calibri" w:cs="Calibri" w:hint="eastAsia"/>
                <w:color w:val="000000" w:themeColor="text1"/>
                <w:szCs w:val="21"/>
              </w:rPr>
              <w:t>1</w:t>
            </w:r>
            <w:r w:rsidRPr="00EB799C">
              <w:rPr>
                <w:rFonts w:ascii="宋体" w:hAnsi="宋体" w:hint="eastAsia"/>
                <w:color w:val="000000" w:themeColor="text1"/>
                <w:szCs w:val="21"/>
              </w:rPr>
              <w:t>元净资</w:t>
            </w:r>
            <w:r w:rsidRPr="00EB799C">
              <w:rPr>
                <w:rFonts w:ascii="宋体" w:hAnsi="宋体" w:hint="eastAsia"/>
                <w:color w:val="000000" w:themeColor="text1"/>
                <w:szCs w:val="21"/>
              </w:rPr>
              <w:lastRenderedPageBreak/>
              <w:t>产支付的价格为</w:t>
            </w:r>
            <w:r w:rsidRPr="00EB799C">
              <w:rPr>
                <w:rFonts w:ascii="Calibri" w:hAnsi="Calibri" w:cs="Calibri" w:hint="eastAsia"/>
                <w:color w:val="000000" w:themeColor="text1"/>
                <w:szCs w:val="21"/>
              </w:rPr>
              <w:t>2</w:t>
            </w:r>
            <w:r w:rsidRPr="00EB799C">
              <w:rPr>
                <w:rFonts w:ascii="宋体" w:hAnsi="宋体" w:hint="eastAsia"/>
                <w:color w:val="000000" w:themeColor="text1"/>
                <w:szCs w:val="21"/>
              </w:rPr>
              <w:t>元。同样地，我们可以计算出</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w:t>
            </w:r>
            <w:r w:rsidRPr="00EB799C">
              <w:rPr>
                <w:rFonts w:ascii="Calibri" w:hAnsi="Calibri" w:cs="Calibri" w:hint="eastAsia"/>
                <w:color w:val="000000" w:themeColor="text1"/>
                <w:szCs w:val="21"/>
              </w:rPr>
              <w:t>D</w:t>
            </w:r>
            <w:r w:rsidRPr="00EB799C">
              <w:rPr>
                <w:rFonts w:ascii="宋体" w:hAnsi="宋体" w:hint="eastAsia"/>
                <w:color w:val="000000" w:themeColor="text1"/>
                <w:szCs w:val="21"/>
              </w:rPr>
              <w:t>公司的市盈率、</w:t>
            </w:r>
            <w:proofErr w:type="gramStart"/>
            <w:r w:rsidRPr="00EB799C">
              <w:rPr>
                <w:rFonts w:ascii="宋体" w:hAnsi="宋体" w:hint="eastAsia"/>
                <w:color w:val="000000" w:themeColor="text1"/>
                <w:szCs w:val="21"/>
              </w:rPr>
              <w:t>市净率</w:t>
            </w:r>
            <w:proofErr w:type="gramEnd"/>
            <w:r w:rsidRPr="00EB799C">
              <w:rPr>
                <w:rFonts w:ascii="宋体" w:hAnsi="宋体" w:hint="eastAsia"/>
                <w:color w:val="000000" w:themeColor="text1"/>
                <w:szCs w:val="21"/>
              </w:rPr>
              <w:t>分别为</w:t>
            </w:r>
            <w:r w:rsidRPr="00EB799C">
              <w:rPr>
                <w:rFonts w:ascii="Calibri" w:hAnsi="Calibri" w:cs="Calibri" w:hint="eastAsia"/>
                <w:color w:val="000000" w:themeColor="text1"/>
                <w:szCs w:val="21"/>
              </w:rPr>
              <w:t>20</w:t>
            </w:r>
            <w:r w:rsidRPr="00EB799C">
              <w:rPr>
                <w:rFonts w:ascii="宋体" w:hAnsi="宋体" w:hint="eastAsia"/>
                <w:color w:val="000000" w:themeColor="text1"/>
                <w:szCs w:val="21"/>
              </w:rPr>
              <w:t>和</w:t>
            </w:r>
            <w:r w:rsidRPr="00EB799C">
              <w:rPr>
                <w:rFonts w:ascii="Calibri" w:hAnsi="Calibri" w:cs="Calibri" w:hint="eastAsia"/>
                <w:color w:val="000000" w:themeColor="text1"/>
                <w:szCs w:val="21"/>
              </w:rPr>
              <w:t>2.5</w:t>
            </w:r>
            <w:r w:rsidRPr="00EB799C">
              <w:rPr>
                <w:rFonts w:ascii="宋体" w:hAnsi="宋体" w:hint="eastAsia"/>
                <w:color w:val="000000" w:themeColor="text1"/>
                <w:szCs w:val="21"/>
              </w:rPr>
              <w:t>，说明</w:t>
            </w:r>
            <w:r w:rsidRPr="00EB799C">
              <w:rPr>
                <w:rFonts w:ascii="Calibri" w:hAnsi="Calibri" w:cs="Calibri" w:hint="eastAsia"/>
                <w:color w:val="000000" w:themeColor="text1"/>
                <w:szCs w:val="21"/>
              </w:rPr>
              <w:t>2X14</w:t>
            </w:r>
            <w:r w:rsidRPr="00EB799C">
              <w:rPr>
                <w:rFonts w:ascii="宋体" w:hAnsi="宋体" w:hint="eastAsia"/>
                <w:color w:val="000000" w:themeColor="text1"/>
                <w:szCs w:val="21"/>
              </w:rPr>
              <w:t>年</w:t>
            </w:r>
            <w:r w:rsidRPr="00EB799C">
              <w:rPr>
                <w:rFonts w:ascii="Calibri" w:hAnsi="Calibri"/>
                <w:color w:val="000000" w:themeColor="text1"/>
                <w:szCs w:val="21"/>
              </w:rPr>
              <w:t>普通股股东愿意为每</w:t>
            </w:r>
            <w:r w:rsidRPr="00EB799C">
              <w:rPr>
                <w:rFonts w:ascii="Calibri" w:hAnsi="Calibri" w:hint="eastAsia"/>
                <w:color w:val="000000" w:themeColor="text1"/>
                <w:szCs w:val="21"/>
              </w:rPr>
              <w:t>1</w:t>
            </w:r>
            <w:r w:rsidRPr="00EB799C">
              <w:rPr>
                <w:rFonts w:ascii="宋体" w:hAnsi="宋体" w:hint="eastAsia"/>
                <w:color w:val="000000" w:themeColor="text1"/>
                <w:szCs w:val="21"/>
              </w:rPr>
              <w:t>元</w:t>
            </w:r>
            <w:r w:rsidRPr="00EB799C">
              <w:rPr>
                <w:rFonts w:ascii="Calibri" w:hAnsi="Calibri"/>
                <w:color w:val="000000" w:themeColor="text1"/>
                <w:szCs w:val="21"/>
              </w:rPr>
              <w:t>净利润和净资产支付的</w:t>
            </w:r>
            <w:r w:rsidRPr="00EB799C">
              <w:rPr>
                <w:rFonts w:ascii="Calibri" w:hAnsi="Calibri" w:hint="eastAsia"/>
                <w:color w:val="000000" w:themeColor="text1"/>
                <w:szCs w:val="21"/>
              </w:rPr>
              <w:t>价格</w:t>
            </w:r>
            <w:r w:rsidRPr="00EB799C">
              <w:rPr>
                <w:rFonts w:ascii="Calibri" w:hAnsi="Calibri"/>
                <w:color w:val="000000" w:themeColor="text1"/>
                <w:szCs w:val="21"/>
              </w:rPr>
              <w:t>比</w:t>
            </w:r>
            <w:r w:rsidRPr="00EB799C">
              <w:rPr>
                <w:rFonts w:ascii="Calibri" w:hAnsi="Calibri" w:hint="eastAsia"/>
                <w:color w:val="000000" w:themeColor="text1"/>
                <w:szCs w:val="21"/>
              </w:rPr>
              <w:t>2X13</w:t>
            </w:r>
            <w:r w:rsidRPr="00EB799C">
              <w:rPr>
                <w:rFonts w:ascii="宋体" w:hAnsi="宋体" w:hint="eastAsia"/>
                <w:color w:val="000000" w:themeColor="text1"/>
                <w:szCs w:val="21"/>
              </w:rPr>
              <w:t>年分别</w:t>
            </w:r>
            <w:r w:rsidRPr="00EB799C">
              <w:rPr>
                <w:rFonts w:ascii="Calibri" w:hAnsi="Calibri"/>
                <w:color w:val="000000" w:themeColor="text1"/>
                <w:szCs w:val="21"/>
              </w:rPr>
              <w:t>提高了</w:t>
            </w:r>
            <w:r w:rsidRPr="00EB799C">
              <w:rPr>
                <w:rFonts w:ascii="Calibri" w:hAnsi="Calibri" w:hint="eastAsia"/>
                <w:color w:val="000000" w:themeColor="text1"/>
                <w:szCs w:val="21"/>
              </w:rPr>
              <w:t>1.82</w:t>
            </w:r>
            <w:r w:rsidRPr="00EB799C">
              <w:rPr>
                <w:rFonts w:ascii="宋体" w:hAnsi="宋体" w:hint="eastAsia"/>
                <w:color w:val="000000" w:themeColor="text1"/>
                <w:szCs w:val="21"/>
              </w:rPr>
              <w:t>（</w:t>
            </w:r>
            <w:r w:rsidRPr="00EB799C">
              <w:rPr>
                <w:rFonts w:ascii="Calibri" w:hAnsi="Calibri" w:cs="Calibri" w:hint="eastAsia"/>
                <w:color w:val="000000" w:themeColor="text1"/>
                <w:szCs w:val="21"/>
              </w:rPr>
              <w:t>20</w:t>
            </w:r>
            <w:r w:rsidRPr="00EB799C">
              <w:rPr>
                <w:rFonts w:ascii="Calibri" w:hAnsi="Calibri"/>
                <w:color w:val="000000" w:themeColor="text1"/>
                <w:szCs w:val="21"/>
              </w:rPr>
              <w:t>-18.18</w:t>
            </w:r>
            <w:r w:rsidRPr="00EB799C">
              <w:rPr>
                <w:rFonts w:ascii="Calibri" w:hAnsi="Calibri" w:hint="eastAsia"/>
                <w:color w:val="000000" w:themeColor="text1"/>
                <w:szCs w:val="21"/>
              </w:rPr>
              <w:t>）和</w:t>
            </w:r>
            <w:r w:rsidRPr="00EB799C">
              <w:rPr>
                <w:rFonts w:ascii="Calibri" w:hAnsi="Calibri" w:cs="Calibri" w:hint="eastAsia"/>
                <w:color w:val="000000" w:themeColor="text1"/>
                <w:szCs w:val="21"/>
              </w:rPr>
              <w:t>0.5</w:t>
            </w:r>
            <w:r w:rsidRPr="00EB799C">
              <w:rPr>
                <w:rFonts w:ascii="宋体" w:hAnsi="宋体" w:hint="eastAsia"/>
                <w:color w:val="000000" w:themeColor="text1"/>
                <w:szCs w:val="21"/>
              </w:rPr>
              <w:t>（</w:t>
            </w:r>
            <w:r w:rsidRPr="00EB799C">
              <w:rPr>
                <w:rFonts w:ascii="Calibri" w:hAnsi="Calibri" w:cs="Calibri" w:hint="eastAsia"/>
                <w:color w:val="000000" w:themeColor="text1"/>
                <w:szCs w:val="21"/>
              </w:rPr>
              <w:t>2.5</w:t>
            </w:r>
            <w:r w:rsidRPr="00EB799C">
              <w:rPr>
                <w:rFonts w:ascii="Calibri" w:hAnsi="Calibri"/>
                <w:color w:val="000000" w:themeColor="text1"/>
                <w:szCs w:val="21"/>
              </w:rPr>
              <w:t>-2</w:t>
            </w:r>
            <w:r w:rsidRPr="00EB799C">
              <w:rPr>
                <w:rFonts w:ascii="Calibri" w:hAnsi="Calibri" w:hint="eastAsia"/>
                <w:color w:val="000000" w:themeColor="text1"/>
                <w:szCs w:val="21"/>
              </w:rPr>
              <w:t>），市盈率和</w:t>
            </w:r>
            <w:proofErr w:type="gramStart"/>
            <w:r w:rsidRPr="00EB799C">
              <w:rPr>
                <w:rFonts w:ascii="Calibri" w:hAnsi="Calibri" w:hint="eastAsia"/>
                <w:color w:val="000000" w:themeColor="text1"/>
                <w:szCs w:val="21"/>
              </w:rPr>
              <w:t>市净率</w:t>
            </w:r>
            <w:proofErr w:type="gramEnd"/>
            <w:r w:rsidRPr="00EB799C">
              <w:rPr>
                <w:rFonts w:ascii="Calibri" w:hAnsi="Calibri"/>
                <w:color w:val="000000" w:themeColor="text1"/>
                <w:szCs w:val="21"/>
              </w:rPr>
              <w:t>的提高说明公司的盈利水平提升，使股东愿意支付更</w:t>
            </w:r>
            <w:r w:rsidRPr="00EB799C">
              <w:rPr>
                <w:rFonts w:ascii="Calibri" w:hAnsi="Calibri" w:hint="eastAsia"/>
                <w:color w:val="000000" w:themeColor="text1"/>
                <w:szCs w:val="21"/>
              </w:rPr>
              <w:t>高的</w:t>
            </w:r>
            <w:r w:rsidRPr="00EB799C">
              <w:rPr>
                <w:rFonts w:ascii="Calibri" w:hAnsi="Calibri"/>
                <w:color w:val="000000" w:themeColor="text1"/>
                <w:szCs w:val="21"/>
              </w:rPr>
              <w:t>价格来持有股份，反映了</w:t>
            </w:r>
            <w:r w:rsidRPr="00EB799C">
              <w:rPr>
                <w:rFonts w:ascii="Calibri" w:hAnsi="Calibri" w:hint="eastAsia"/>
                <w:color w:val="000000" w:themeColor="text1"/>
                <w:szCs w:val="21"/>
              </w:rPr>
              <w:t>投资者看好</w:t>
            </w:r>
            <w:r w:rsidRPr="00EB799C">
              <w:rPr>
                <w:rFonts w:ascii="Calibri" w:hAnsi="Calibri"/>
                <w:color w:val="000000" w:themeColor="text1"/>
                <w:szCs w:val="21"/>
              </w:rPr>
              <w:t>公司前景</w:t>
            </w:r>
            <w:r w:rsidRPr="00EB799C">
              <w:rPr>
                <w:rFonts w:ascii="Calibri" w:hAnsi="Calibri" w:hint="eastAsia"/>
                <w:color w:val="000000" w:themeColor="text1"/>
                <w:szCs w:val="21"/>
              </w:rPr>
              <w:t>。</w:t>
            </w:r>
          </w:p>
          <w:p w:rsidR="005D682F" w:rsidRPr="00EB799C" w:rsidRDefault="005D682F" w:rsidP="005D682F">
            <w:pPr>
              <w:rPr>
                <w:rFonts w:ascii="Calibri" w:hAnsi="Calibri"/>
                <w:b/>
                <w:bCs/>
                <w:color w:val="000000" w:themeColor="text1"/>
                <w:szCs w:val="21"/>
              </w:rPr>
            </w:pPr>
            <w:bookmarkStart w:id="14" w:name="_Toc438036931"/>
            <w:bookmarkEnd w:id="14"/>
            <w:r w:rsidRPr="00EB799C">
              <w:rPr>
                <w:rFonts w:ascii="Calibri" w:hAnsi="Calibri" w:hint="eastAsia"/>
                <w:b/>
                <w:bCs/>
                <w:color w:val="000000" w:themeColor="text1"/>
                <w:szCs w:val="21"/>
              </w:rPr>
              <w:t xml:space="preserve"> </w:t>
            </w:r>
          </w:p>
          <w:p w:rsidR="005D682F" w:rsidRPr="00EB799C" w:rsidRDefault="005D682F" w:rsidP="005D682F">
            <w:pPr>
              <w:jc w:val="center"/>
              <w:rPr>
                <w:rFonts w:ascii="Calibri" w:hAnsi="Calibri"/>
                <w:b/>
                <w:bCs/>
                <w:color w:val="000000" w:themeColor="text1"/>
                <w:szCs w:val="21"/>
              </w:rPr>
            </w:pPr>
            <w:r w:rsidRPr="00EB799C">
              <w:rPr>
                <w:rFonts w:ascii="Calibri" w:hAnsi="Calibri" w:hint="eastAsia"/>
                <w:b/>
                <w:bCs/>
                <w:color w:val="000000" w:themeColor="text1"/>
                <w:szCs w:val="21"/>
              </w:rPr>
              <w:t>第五节</w:t>
            </w:r>
            <w:r w:rsidRPr="00EB799C">
              <w:rPr>
                <w:rFonts w:ascii="Calibri" w:hAnsi="Calibri" w:hint="eastAsia"/>
                <w:b/>
                <w:bCs/>
                <w:color w:val="000000" w:themeColor="text1"/>
                <w:szCs w:val="21"/>
              </w:rPr>
              <w:t xml:space="preserve">  </w:t>
            </w:r>
            <w:r w:rsidRPr="00EB799C">
              <w:rPr>
                <w:rFonts w:ascii="Calibri" w:hAnsi="Calibri" w:hint="eastAsia"/>
                <w:b/>
                <w:bCs/>
                <w:color w:val="000000" w:themeColor="text1"/>
                <w:szCs w:val="21"/>
              </w:rPr>
              <w:t>企业的</w:t>
            </w:r>
            <w:r w:rsidRPr="00EB799C">
              <w:rPr>
                <w:rFonts w:ascii="Calibri" w:hAnsi="Calibri"/>
                <w:b/>
                <w:bCs/>
                <w:color w:val="000000" w:themeColor="text1"/>
                <w:szCs w:val="21"/>
              </w:rPr>
              <w:t>盈利质量</w:t>
            </w:r>
            <w:r w:rsidRPr="00EB799C">
              <w:rPr>
                <w:rFonts w:ascii="Calibri" w:hAnsi="Calibri" w:hint="eastAsia"/>
                <w:b/>
                <w:bCs/>
                <w:color w:val="000000" w:themeColor="text1"/>
                <w:szCs w:val="21"/>
              </w:rPr>
              <w:t>分析</w:t>
            </w:r>
          </w:p>
          <w:p w:rsidR="005D682F" w:rsidRPr="00EB799C" w:rsidRDefault="005D682F" w:rsidP="005D682F">
            <w:pPr>
              <w:ind w:firstLine="435"/>
              <w:rPr>
                <w:rFonts w:ascii="Calibri" w:hAnsi="Calibri"/>
                <w:color w:val="000000" w:themeColor="text1"/>
                <w:szCs w:val="21"/>
              </w:rPr>
            </w:pPr>
            <w:r w:rsidRPr="00EB799C">
              <w:rPr>
                <w:rFonts w:ascii="Calibri" w:hAnsi="Calibri" w:hint="eastAsia"/>
                <w:color w:val="000000" w:themeColor="text1"/>
                <w:szCs w:val="21"/>
              </w:rPr>
              <w:t>盈利质量指盈利的稳定性和现金的保证程度。对盈利质量进行分析就是为了更准确的分析企业盈利的稳定性和现金的保证程度。</w:t>
            </w:r>
          </w:p>
          <w:p w:rsidR="005D682F" w:rsidRPr="00EB799C" w:rsidRDefault="005D682F" w:rsidP="005D682F">
            <w:pPr>
              <w:keepNext/>
              <w:keepLines/>
              <w:snapToGrid w:val="0"/>
              <w:spacing w:line="415" w:lineRule="auto"/>
              <w:ind w:firstLineChars="200" w:firstLine="422"/>
              <w:outlineLvl w:val="1"/>
              <w:rPr>
                <w:rFonts w:ascii="微软雅黑" w:eastAsia="黑体" w:hAnsi="微软雅黑"/>
                <w:b/>
                <w:bCs/>
                <w:color w:val="000000" w:themeColor="text1"/>
                <w:szCs w:val="21"/>
              </w:rPr>
            </w:pPr>
            <w:bookmarkStart w:id="15" w:name="_Toc438036932"/>
            <w:bookmarkEnd w:id="15"/>
            <w:r w:rsidRPr="00EB799C">
              <w:rPr>
                <w:rFonts w:ascii="微软雅黑" w:eastAsia="黑体" w:hAnsi="微软雅黑" w:hint="eastAsia"/>
                <w:b/>
                <w:bCs/>
                <w:color w:val="000000" w:themeColor="text1"/>
                <w:szCs w:val="21"/>
              </w:rPr>
              <w:t>一、每股经营现金流</w:t>
            </w:r>
          </w:p>
          <w:p w:rsidR="005D682F" w:rsidRPr="00EB799C" w:rsidRDefault="005D682F" w:rsidP="005D682F">
            <w:pPr>
              <w:ind w:firstLine="435"/>
              <w:rPr>
                <w:rFonts w:ascii="Calibri" w:hAnsi="Calibri"/>
                <w:color w:val="000000" w:themeColor="text1"/>
                <w:szCs w:val="21"/>
              </w:rPr>
            </w:pPr>
            <w:r w:rsidRPr="00EB799C">
              <w:rPr>
                <w:rFonts w:ascii="Calibri" w:hAnsi="Calibri" w:hint="eastAsia"/>
                <w:color w:val="000000" w:themeColor="text1"/>
                <w:szCs w:val="21"/>
              </w:rPr>
              <w:t>每股经营现金流是经营活动产生的现金流量净额</w:t>
            </w:r>
            <w:r w:rsidRPr="00EB799C">
              <w:rPr>
                <w:rFonts w:ascii="Calibri" w:hAnsi="Calibri"/>
                <w:color w:val="000000" w:themeColor="text1"/>
                <w:szCs w:val="21"/>
              </w:rPr>
              <w:t>与</w:t>
            </w:r>
            <w:r w:rsidRPr="00EB799C">
              <w:rPr>
                <w:rFonts w:ascii="Calibri" w:hAnsi="Calibri" w:hint="eastAsia"/>
                <w:color w:val="000000" w:themeColor="text1"/>
                <w:szCs w:val="21"/>
              </w:rPr>
              <w:t>股本</w:t>
            </w:r>
            <w:r w:rsidRPr="00EB799C">
              <w:rPr>
                <w:rFonts w:ascii="Calibri" w:hAnsi="Calibri"/>
                <w:color w:val="000000" w:themeColor="text1"/>
                <w:szCs w:val="21"/>
              </w:rPr>
              <w:t>总数的比值</w:t>
            </w:r>
            <w:r w:rsidRPr="00EB799C">
              <w:rPr>
                <w:rFonts w:ascii="Calibri" w:hAnsi="Calibri" w:hint="eastAsia"/>
                <w:color w:val="000000" w:themeColor="text1"/>
                <w:szCs w:val="21"/>
              </w:rPr>
              <w:t>，其计算公式为：</w:t>
            </w:r>
          </w:p>
          <w:p w:rsidR="005D682F" w:rsidRPr="00EB799C" w:rsidRDefault="005D682F" w:rsidP="005D682F">
            <w:pPr>
              <w:ind w:firstLine="435"/>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2576830" cy="403860"/>
                  <wp:effectExtent l="19050" t="0" r="0" b="0"/>
                  <wp:docPr id="35" name="图片 27" descr="C:\Users\ADMINI~1\AppData\Local\Temp\ksohtml\wpsD6C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ADMINI~1\AppData\Local\Temp\ksohtml\wpsD6CF.tmp.jpg"/>
                          <pic:cNvPicPr>
                            <a:picLocks noChangeAspect="1" noChangeArrowheads="1"/>
                          </pic:cNvPicPr>
                        </pic:nvPicPr>
                        <pic:blipFill>
                          <a:blip r:embed="rId36"/>
                          <a:srcRect/>
                          <a:stretch>
                            <a:fillRect/>
                          </a:stretch>
                        </pic:blipFill>
                        <pic:spPr bwMode="auto">
                          <a:xfrm>
                            <a:off x="0" y="0"/>
                            <a:ext cx="2576830" cy="403860"/>
                          </a:xfrm>
                          <a:prstGeom prst="rect">
                            <a:avLst/>
                          </a:prstGeom>
                          <a:noFill/>
                          <a:ln w="9525">
                            <a:noFill/>
                            <a:miter lim="800000"/>
                            <a:headEnd/>
                            <a:tailEnd/>
                          </a:ln>
                        </pic:spPr>
                      </pic:pic>
                    </a:graphicData>
                  </a:graphic>
                </wp:inline>
              </w:drawing>
            </w:r>
          </w:p>
          <w:p w:rsidR="005D682F" w:rsidRPr="00EB799C" w:rsidRDefault="005D682F" w:rsidP="005D682F">
            <w:pPr>
              <w:ind w:firstLine="435"/>
              <w:rPr>
                <w:rFonts w:ascii="Calibri" w:hAnsi="Calibri"/>
                <w:color w:val="000000" w:themeColor="text1"/>
                <w:szCs w:val="21"/>
              </w:rPr>
            </w:pPr>
            <w:r w:rsidRPr="00EB799C">
              <w:rPr>
                <w:rFonts w:ascii="Calibri" w:hAnsi="Calibri" w:hint="eastAsia"/>
                <w:color w:val="000000" w:themeColor="text1"/>
                <w:szCs w:val="21"/>
              </w:rPr>
              <w:t>每股</w:t>
            </w:r>
            <w:r w:rsidRPr="00EB799C">
              <w:rPr>
                <w:rFonts w:ascii="Calibri" w:hAnsi="Calibri"/>
                <w:color w:val="000000" w:themeColor="text1"/>
                <w:szCs w:val="21"/>
              </w:rPr>
              <w:t>经营现金流通常与每股收益进行比较。</w:t>
            </w:r>
            <w:r w:rsidRPr="00EB799C">
              <w:rPr>
                <w:rFonts w:ascii="Calibri" w:hAnsi="Calibri" w:hint="eastAsia"/>
                <w:color w:val="000000" w:themeColor="text1"/>
                <w:szCs w:val="21"/>
              </w:rPr>
              <w:t>正常情况下，每股现金流量应高于每股收益，即每股经营</w:t>
            </w:r>
            <w:r w:rsidRPr="00EB799C">
              <w:rPr>
                <w:rFonts w:ascii="Calibri" w:hAnsi="Calibri"/>
                <w:color w:val="000000" w:themeColor="text1"/>
                <w:szCs w:val="21"/>
              </w:rPr>
              <w:t>现金流与每股收益</w:t>
            </w:r>
            <w:r w:rsidRPr="00EB799C">
              <w:rPr>
                <w:rFonts w:ascii="Calibri" w:hAnsi="Calibri" w:hint="eastAsia"/>
                <w:color w:val="000000" w:themeColor="text1"/>
                <w:szCs w:val="21"/>
              </w:rPr>
              <w:t>的比率通常应大于</w:t>
            </w:r>
            <w:r w:rsidRPr="00EB799C">
              <w:rPr>
                <w:rFonts w:ascii="Calibri" w:hAnsi="Calibri" w:cs="Calibri" w:hint="eastAsia"/>
                <w:color w:val="000000" w:themeColor="text1"/>
                <w:szCs w:val="21"/>
              </w:rPr>
              <w:t>1</w:t>
            </w:r>
            <w:r w:rsidRPr="00EB799C">
              <w:rPr>
                <w:rFonts w:ascii="宋体" w:hAnsi="宋体" w:hint="eastAsia"/>
                <w:color w:val="000000" w:themeColor="text1"/>
                <w:szCs w:val="21"/>
              </w:rPr>
              <w:t>。小于</w:t>
            </w:r>
            <w:r w:rsidRPr="00EB799C">
              <w:rPr>
                <w:rFonts w:ascii="Calibri" w:hAnsi="Calibri" w:cs="Calibri" w:hint="eastAsia"/>
                <w:color w:val="000000" w:themeColor="text1"/>
                <w:szCs w:val="21"/>
              </w:rPr>
              <w:t>1</w:t>
            </w:r>
            <w:r w:rsidRPr="00EB799C">
              <w:rPr>
                <w:rFonts w:ascii="宋体" w:hAnsi="宋体" w:hint="eastAsia"/>
                <w:color w:val="000000" w:themeColor="text1"/>
                <w:szCs w:val="21"/>
              </w:rPr>
              <w:t>说明其盈利质量较差，企业本期净利润中存在尚未实现现金的收入。在这种情况下，即使企业盈利，也有可能发生现金短缺，严重时会导致企业破产。</w:t>
            </w:r>
          </w:p>
          <w:p w:rsidR="005D682F" w:rsidRPr="00EB799C" w:rsidRDefault="005D682F" w:rsidP="005D682F">
            <w:pPr>
              <w:ind w:firstLine="435"/>
              <w:rPr>
                <w:rFonts w:ascii="Calibri" w:hAnsi="Calibri"/>
                <w:color w:val="000000" w:themeColor="text1"/>
                <w:szCs w:val="21"/>
              </w:rPr>
            </w:pPr>
            <w:r w:rsidRPr="00EB799C">
              <w:rPr>
                <w:rFonts w:ascii="Calibri" w:hAnsi="Calibri" w:hint="eastAsia"/>
                <w:color w:val="000000" w:themeColor="text1"/>
                <w:szCs w:val="21"/>
              </w:rPr>
              <w:t>例</w:t>
            </w:r>
            <w:r w:rsidRPr="00EB799C">
              <w:rPr>
                <w:rFonts w:ascii="Calibri" w:hAnsi="Calibri" w:cs="Calibri" w:hint="eastAsia"/>
                <w:color w:val="000000" w:themeColor="text1"/>
                <w:szCs w:val="21"/>
              </w:rPr>
              <w:t>7</w:t>
            </w:r>
            <w:r w:rsidRPr="00EB799C">
              <w:rPr>
                <w:rFonts w:ascii="Calibri" w:hAnsi="Calibri"/>
                <w:color w:val="000000" w:themeColor="text1"/>
                <w:szCs w:val="21"/>
              </w:rPr>
              <w:t>-10</w:t>
            </w:r>
            <w:r w:rsidRPr="00EB799C">
              <w:rPr>
                <w:rFonts w:ascii="Calibri" w:hAnsi="Calibri" w:hint="eastAsia"/>
                <w:color w:val="000000" w:themeColor="text1"/>
                <w:szCs w:val="21"/>
              </w:rPr>
              <w:t>：</w:t>
            </w:r>
            <w:r w:rsidRPr="00EB799C">
              <w:rPr>
                <w:rFonts w:ascii="Calibri" w:hAnsi="Calibri" w:cs="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s="Calibri" w:hint="eastAsia"/>
                <w:color w:val="000000" w:themeColor="text1"/>
                <w:szCs w:val="21"/>
              </w:rPr>
              <w:t>2X12</w:t>
            </w:r>
            <w:r w:rsidRPr="00EB799C">
              <w:rPr>
                <w:rFonts w:ascii="宋体" w:hAnsi="宋体" w:hint="eastAsia"/>
                <w:color w:val="000000" w:themeColor="text1"/>
                <w:szCs w:val="21"/>
              </w:rPr>
              <w:t>年</w:t>
            </w:r>
            <w:r w:rsidRPr="00EB799C">
              <w:rPr>
                <w:rFonts w:ascii="Calibri" w:hAnsi="Calibri"/>
                <w:color w:val="000000" w:themeColor="text1"/>
                <w:szCs w:val="21"/>
              </w:rPr>
              <w:t>有关财务报数据如表</w:t>
            </w:r>
            <w:r w:rsidRPr="00EB799C">
              <w:rPr>
                <w:rFonts w:ascii="Calibri" w:hAnsi="Calibri" w:hint="eastAsia"/>
                <w:color w:val="000000" w:themeColor="text1"/>
                <w:szCs w:val="21"/>
              </w:rPr>
              <w:t>7</w:t>
            </w:r>
            <w:r w:rsidRPr="00EB799C">
              <w:rPr>
                <w:rFonts w:ascii="Calibri" w:hAnsi="Calibri"/>
                <w:color w:val="000000" w:themeColor="text1"/>
                <w:szCs w:val="21"/>
              </w:rPr>
              <w:t>-5</w:t>
            </w:r>
            <w:r w:rsidRPr="00EB799C">
              <w:rPr>
                <w:rFonts w:ascii="Calibri" w:hAnsi="Calibri" w:hint="eastAsia"/>
                <w:color w:val="000000" w:themeColor="text1"/>
                <w:szCs w:val="21"/>
              </w:rPr>
              <w:t>所示。</w:t>
            </w:r>
          </w:p>
          <w:p w:rsidR="005D682F" w:rsidRPr="00EB799C" w:rsidRDefault="005D682F" w:rsidP="005D682F">
            <w:pPr>
              <w:ind w:firstLine="435"/>
              <w:jc w:val="center"/>
              <w:rPr>
                <w:rFonts w:ascii="Calibri" w:hAnsi="Calibri"/>
                <w:color w:val="000000" w:themeColor="text1"/>
                <w:szCs w:val="21"/>
              </w:rPr>
            </w:pPr>
            <w:r w:rsidRPr="00EB799C">
              <w:rPr>
                <w:rFonts w:ascii="Calibri" w:hAnsi="Calibri" w:hint="eastAsia"/>
                <w:color w:val="000000" w:themeColor="text1"/>
                <w:szCs w:val="21"/>
              </w:rPr>
              <w:t>表</w:t>
            </w:r>
            <w:r w:rsidRPr="00EB799C">
              <w:rPr>
                <w:rFonts w:ascii="Calibri" w:hAnsi="Calibri" w:cs="Calibri" w:hint="eastAsia"/>
                <w:color w:val="000000" w:themeColor="text1"/>
                <w:szCs w:val="21"/>
              </w:rPr>
              <w:t>7</w:t>
            </w:r>
            <w:r w:rsidRPr="00EB799C">
              <w:rPr>
                <w:rFonts w:ascii="Calibri" w:hAnsi="Calibri"/>
                <w:color w:val="000000" w:themeColor="text1"/>
                <w:szCs w:val="21"/>
              </w:rPr>
              <w:t>-5  E</w:t>
            </w:r>
            <w:r w:rsidRPr="00EB799C">
              <w:rPr>
                <w:rFonts w:ascii="Calibri" w:hAnsi="Calibri" w:hint="eastAsia"/>
                <w:color w:val="000000" w:themeColor="text1"/>
                <w:szCs w:val="21"/>
              </w:rPr>
              <w:t>公司</w:t>
            </w:r>
            <w:r w:rsidRPr="00EB799C">
              <w:rPr>
                <w:rFonts w:ascii="Calibri" w:hAnsi="Calibri"/>
                <w:color w:val="000000" w:themeColor="text1"/>
                <w:szCs w:val="21"/>
              </w:rPr>
              <w:t>财务数据</w:t>
            </w:r>
          </w:p>
          <w:p w:rsidR="005D682F" w:rsidRPr="00EB799C" w:rsidRDefault="005D682F" w:rsidP="005D682F">
            <w:pPr>
              <w:ind w:firstLine="435"/>
              <w:jc w:val="right"/>
              <w:rPr>
                <w:rFonts w:ascii="Calibri" w:hAnsi="Calibri"/>
                <w:color w:val="000000" w:themeColor="text1"/>
                <w:szCs w:val="21"/>
              </w:rPr>
            </w:pPr>
            <w:r w:rsidRPr="00EB799C">
              <w:rPr>
                <w:rFonts w:ascii="Calibri" w:hAnsi="Calibri" w:hint="eastAsia"/>
                <w:color w:val="000000" w:themeColor="text1"/>
                <w:szCs w:val="21"/>
              </w:rPr>
              <w:t>单位</w:t>
            </w:r>
            <w:r w:rsidRPr="00EB799C">
              <w:rPr>
                <w:rFonts w:ascii="Calibri" w:hAnsi="Calibri"/>
                <w:color w:val="000000" w:themeColor="text1"/>
                <w:szCs w:val="21"/>
              </w:rPr>
              <w:t>：元</w:t>
            </w:r>
          </w:p>
          <w:tbl>
            <w:tblPr>
              <w:tblStyle w:val="af3"/>
              <w:tblW w:w="8522" w:type="dxa"/>
              <w:tblLayout w:type="fixed"/>
              <w:tblLook w:val="04A0"/>
            </w:tblPr>
            <w:tblGrid>
              <w:gridCol w:w="2840"/>
              <w:gridCol w:w="2841"/>
              <w:gridCol w:w="2841"/>
            </w:tblGrid>
            <w:tr w:rsidR="005D682F" w:rsidRPr="00EB799C" w:rsidTr="00AE581F">
              <w:tc>
                <w:tcPr>
                  <w:tcW w:w="2840"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项目</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2X12年</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2X13年</w:t>
                  </w:r>
                </w:p>
              </w:tc>
            </w:tr>
            <w:tr w:rsidR="005D682F" w:rsidRPr="00EB799C" w:rsidTr="00AE581F">
              <w:tc>
                <w:tcPr>
                  <w:tcW w:w="2840"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营业利润</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571464505</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645008418</w:t>
                  </w:r>
                </w:p>
              </w:tc>
            </w:tr>
            <w:tr w:rsidR="005D682F" w:rsidRPr="00EB799C" w:rsidTr="00AE581F">
              <w:tc>
                <w:tcPr>
                  <w:tcW w:w="2840"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净利润</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483681835</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534219399</w:t>
                  </w:r>
                </w:p>
              </w:tc>
            </w:tr>
            <w:tr w:rsidR="005D682F" w:rsidRPr="00EB799C" w:rsidTr="00AE581F">
              <w:tc>
                <w:tcPr>
                  <w:tcW w:w="2840"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基本每股收益</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1.65</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1.81</w:t>
                  </w:r>
                </w:p>
              </w:tc>
            </w:tr>
            <w:tr w:rsidR="005D682F" w:rsidRPr="00EB799C" w:rsidTr="00AE581F">
              <w:tc>
                <w:tcPr>
                  <w:tcW w:w="2840"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经营活动现金流量净额</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323955332</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465028099</w:t>
                  </w:r>
                </w:p>
              </w:tc>
            </w:tr>
            <w:tr w:rsidR="005D682F" w:rsidRPr="00EB799C" w:rsidTr="00AE581F">
              <w:tc>
                <w:tcPr>
                  <w:tcW w:w="2840"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投资活动现金流量净额</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-189823321</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-131241842</w:t>
                  </w:r>
                </w:p>
              </w:tc>
            </w:tr>
            <w:tr w:rsidR="005D682F" w:rsidRPr="00EB799C" w:rsidTr="00AE581F">
              <w:tc>
                <w:tcPr>
                  <w:tcW w:w="2840" w:type="dxa"/>
                  <w:tcBorders>
                    <w:top w:val="single" w:sz="4" w:space="0" w:color="auto"/>
                    <w:left w:val="single" w:sz="4" w:space="0" w:color="auto"/>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筹资活动现金流量净额</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-121276170</w:t>
                  </w:r>
                </w:p>
              </w:tc>
              <w:tc>
                <w:tcPr>
                  <w:tcW w:w="2841" w:type="dxa"/>
                  <w:tcBorders>
                    <w:top w:val="single" w:sz="4" w:space="0" w:color="auto"/>
                    <w:left w:val="nil"/>
                    <w:bottom w:val="single" w:sz="4" w:space="0" w:color="auto"/>
                    <w:right w:val="single" w:sz="4" w:space="0" w:color="auto"/>
                  </w:tcBorders>
                  <w:hideMark/>
                </w:tcPr>
                <w:p w:rsidR="005D682F" w:rsidRPr="00EB799C" w:rsidRDefault="005D682F" w:rsidP="00AE581F">
                  <w:pPr>
                    <w:jc w:val="center"/>
                    <w:rPr>
                      <w:rFonts w:ascii="楷体" w:eastAsia="楷体" w:hAnsi="楷体"/>
                      <w:color w:val="000000" w:themeColor="text1"/>
                      <w:sz w:val="18"/>
                      <w:szCs w:val="18"/>
                    </w:rPr>
                  </w:pPr>
                  <w:r w:rsidRPr="00EB799C">
                    <w:rPr>
                      <w:rFonts w:ascii="楷体" w:eastAsia="楷体" w:hAnsi="楷体" w:hint="eastAsia"/>
                      <w:color w:val="000000" w:themeColor="text1"/>
                      <w:sz w:val="18"/>
                      <w:szCs w:val="18"/>
                    </w:rPr>
                    <w:t>-156566167</w:t>
                  </w:r>
                </w:p>
              </w:tc>
            </w:tr>
          </w:tbl>
          <w:p w:rsidR="005D682F" w:rsidRPr="00EB799C" w:rsidRDefault="005D682F" w:rsidP="005D682F">
            <w:pPr>
              <w:ind w:firstLine="435"/>
              <w:jc w:val="left"/>
              <w:rPr>
                <w:rFonts w:ascii="Calibri" w:hAnsi="Calibri"/>
                <w:color w:val="000000" w:themeColor="text1"/>
                <w:szCs w:val="21"/>
              </w:rPr>
            </w:pPr>
            <w:r w:rsidRPr="00EB799C">
              <w:rPr>
                <w:rFonts w:ascii="Calibri" w:hAnsi="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2X12</w:t>
            </w:r>
            <w:r w:rsidRPr="00EB799C">
              <w:rPr>
                <w:rFonts w:ascii="宋体" w:hAnsi="宋体" w:hint="eastAsia"/>
                <w:color w:val="000000" w:themeColor="text1"/>
                <w:szCs w:val="21"/>
              </w:rPr>
              <w:t>年</w:t>
            </w:r>
            <w:r w:rsidRPr="00EB799C">
              <w:rPr>
                <w:rFonts w:ascii="Calibri" w:hAnsi="Calibri"/>
                <w:color w:val="000000" w:themeColor="text1"/>
                <w:szCs w:val="21"/>
              </w:rPr>
              <w:t>、</w:t>
            </w:r>
            <w:r w:rsidRPr="00EB799C">
              <w:rPr>
                <w:rFonts w:ascii="Calibri" w:hAnsi="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olor w:val="000000" w:themeColor="text1"/>
                <w:szCs w:val="21"/>
              </w:rPr>
              <w:t>股本总额均为</w:t>
            </w:r>
            <w:r w:rsidRPr="00EB799C">
              <w:rPr>
                <w:rFonts w:ascii="Calibri" w:hAnsi="Calibri" w:hint="eastAsia"/>
                <w:color w:val="000000" w:themeColor="text1"/>
                <w:szCs w:val="21"/>
              </w:rPr>
              <w:t>288149400</w:t>
            </w:r>
            <w:r w:rsidRPr="00EB799C">
              <w:rPr>
                <w:rFonts w:ascii="宋体" w:hAnsi="宋体" w:hint="eastAsia"/>
                <w:color w:val="000000" w:themeColor="text1"/>
                <w:szCs w:val="21"/>
              </w:rPr>
              <w:t>股。</w:t>
            </w:r>
          </w:p>
          <w:p w:rsidR="005D682F" w:rsidRPr="00EB799C" w:rsidRDefault="005D682F" w:rsidP="005D682F">
            <w:pPr>
              <w:ind w:firstLine="435"/>
              <w:jc w:val="left"/>
              <w:rPr>
                <w:rFonts w:ascii="Calibri" w:hAnsi="Calibri"/>
                <w:color w:val="000000" w:themeColor="text1"/>
                <w:szCs w:val="21"/>
              </w:rPr>
            </w:pPr>
            <w:r w:rsidRPr="00EB799C">
              <w:rPr>
                <w:rFonts w:ascii="Calibri" w:hAnsi="Calibri" w:hint="eastAsia"/>
                <w:color w:val="000000" w:themeColor="text1"/>
                <w:szCs w:val="21"/>
              </w:rPr>
              <w:t>根据上述数据，</w:t>
            </w:r>
            <w:r w:rsidRPr="00EB799C">
              <w:rPr>
                <w:rFonts w:ascii="Calibri" w:hAnsi="Calibri"/>
                <w:color w:val="000000" w:themeColor="text1"/>
                <w:szCs w:val="21"/>
              </w:rPr>
              <w:t>我们可以计算</w:t>
            </w:r>
            <w:r w:rsidRPr="00EB799C">
              <w:rPr>
                <w:rFonts w:ascii="Calibri" w:hAnsi="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2X12</w:t>
            </w:r>
            <w:r w:rsidRPr="00EB799C">
              <w:rPr>
                <w:rFonts w:ascii="宋体" w:hAnsi="宋体" w:hint="eastAsia"/>
                <w:color w:val="000000" w:themeColor="text1"/>
                <w:szCs w:val="21"/>
              </w:rPr>
              <w:t>年每股</w:t>
            </w:r>
            <w:r w:rsidRPr="00EB799C">
              <w:rPr>
                <w:rFonts w:ascii="Calibri" w:hAnsi="Calibri"/>
                <w:color w:val="000000" w:themeColor="text1"/>
                <w:szCs w:val="21"/>
              </w:rPr>
              <w:t>现金流为：</w:t>
            </w:r>
          </w:p>
          <w:p w:rsidR="005D682F" w:rsidRPr="00EB799C" w:rsidRDefault="005D682F" w:rsidP="005D682F">
            <w:pPr>
              <w:ind w:firstLine="435"/>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2291715" cy="308610"/>
                  <wp:effectExtent l="19050" t="0" r="0" b="0"/>
                  <wp:docPr id="36" name="图片 28" descr="C:\Users\ADMINI~1\AppData\Local\Temp\ksohtml\wpsD6D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ADMINI~1\AppData\Local\Temp\ksohtml\wpsD6D0.tmp.jpg"/>
                          <pic:cNvPicPr>
                            <a:picLocks noChangeAspect="1" noChangeArrowheads="1"/>
                          </pic:cNvPicPr>
                        </pic:nvPicPr>
                        <pic:blipFill>
                          <a:blip r:embed="rId37"/>
                          <a:srcRect/>
                          <a:stretch>
                            <a:fillRect/>
                          </a:stretch>
                        </pic:blipFill>
                        <pic:spPr bwMode="auto">
                          <a:xfrm>
                            <a:off x="0" y="0"/>
                            <a:ext cx="2291715" cy="308610"/>
                          </a:xfrm>
                          <a:prstGeom prst="rect">
                            <a:avLst/>
                          </a:prstGeom>
                          <a:noFill/>
                          <a:ln w="9525">
                            <a:noFill/>
                            <a:miter lim="800000"/>
                            <a:headEnd/>
                            <a:tailEnd/>
                          </a:ln>
                        </pic:spPr>
                      </pic:pic>
                    </a:graphicData>
                  </a:graphic>
                </wp:inline>
              </w:drawing>
            </w:r>
          </w:p>
          <w:p w:rsidR="005D682F" w:rsidRPr="00EB799C" w:rsidRDefault="005D682F" w:rsidP="005D682F">
            <w:pPr>
              <w:ind w:firstLine="435"/>
              <w:jc w:val="left"/>
              <w:rPr>
                <w:rFonts w:ascii="Calibri" w:hAnsi="Calibri"/>
                <w:color w:val="000000" w:themeColor="text1"/>
                <w:szCs w:val="21"/>
              </w:rPr>
            </w:pPr>
            <w:r w:rsidRPr="00EB799C">
              <w:rPr>
                <w:rFonts w:ascii="Calibri" w:hAnsi="Calibri" w:hint="eastAsia"/>
                <w:color w:val="000000" w:themeColor="text1"/>
                <w:szCs w:val="21"/>
              </w:rPr>
              <w:t>计算结果</w:t>
            </w:r>
            <w:r w:rsidRPr="00EB799C">
              <w:rPr>
                <w:rFonts w:ascii="Calibri" w:hAnsi="Calibri"/>
                <w:color w:val="000000" w:themeColor="text1"/>
                <w:szCs w:val="21"/>
              </w:rPr>
              <w:t>表明，</w:t>
            </w:r>
            <w:r w:rsidRPr="00EB799C">
              <w:rPr>
                <w:rFonts w:ascii="Calibri" w:hAnsi="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2X12</w:t>
            </w:r>
            <w:r w:rsidRPr="00EB799C">
              <w:rPr>
                <w:rFonts w:ascii="宋体" w:hAnsi="宋体" w:hint="eastAsia"/>
                <w:color w:val="000000" w:themeColor="text1"/>
                <w:szCs w:val="21"/>
              </w:rPr>
              <w:t>年</w:t>
            </w:r>
            <w:r w:rsidRPr="00EB799C">
              <w:rPr>
                <w:rFonts w:ascii="Calibri" w:hAnsi="Calibri"/>
                <w:color w:val="000000" w:themeColor="text1"/>
                <w:szCs w:val="21"/>
              </w:rPr>
              <w:t>的每股现金流为</w:t>
            </w:r>
            <w:r w:rsidRPr="00EB799C">
              <w:rPr>
                <w:rFonts w:ascii="Calibri" w:hAnsi="Calibri" w:hint="eastAsia"/>
                <w:color w:val="000000" w:themeColor="text1"/>
                <w:szCs w:val="21"/>
              </w:rPr>
              <w:t>1.12</w:t>
            </w:r>
            <w:r w:rsidRPr="00EB799C">
              <w:rPr>
                <w:rFonts w:ascii="宋体" w:hAnsi="宋体" w:hint="eastAsia"/>
                <w:color w:val="000000" w:themeColor="text1"/>
                <w:szCs w:val="21"/>
              </w:rPr>
              <w:t>元</w:t>
            </w:r>
            <w:r w:rsidRPr="00EB799C">
              <w:rPr>
                <w:rFonts w:ascii="Calibri" w:hAnsi="Calibri"/>
                <w:color w:val="000000" w:themeColor="text1"/>
                <w:szCs w:val="21"/>
              </w:rPr>
              <w:t>，</w:t>
            </w:r>
            <w:r w:rsidRPr="00EB799C">
              <w:rPr>
                <w:rFonts w:ascii="Calibri" w:hAnsi="Calibri" w:hint="eastAsia"/>
                <w:color w:val="000000" w:themeColor="text1"/>
                <w:szCs w:val="21"/>
              </w:rPr>
              <w:t>通过</w:t>
            </w:r>
            <w:r w:rsidRPr="00EB799C">
              <w:rPr>
                <w:rFonts w:ascii="Calibri" w:hAnsi="Calibri"/>
                <w:color w:val="000000" w:themeColor="text1"/>
                <w:szCs w:val="21"/>
              </w:rPr>
              <w:t>表</w:t>
            </w:r>
            <w:r w:rsidRPr="00EB799C">
              <w:rPr>
                <w:rFonts w:ascii="Calibri" w:hAnsi="Calibri" w:hint="eastAsia"/>
                <w:color w:val="000000" w:themeColor="text1"/>
                <w:szCs w:val="21"/>
              </w:rPr>
              <w:t>7</w:t>
            </w:r>
            <w:r w:rsidRPr="00EB799C">
              <w:rPr>
                <w:rFonts w:ascii="Calibri" w:hAnsi="Calibri"/>
                <w:color w:val="000000" w:themeColor="text1"/>
                <w:szCs w:val="21"/>
              </w:rPr>
              <w:t>-5</w:t>
            </w:r>
            <w:r w:rsidRPr="00EB799C">
              <w:rPr>
                <w:rFonts w:ascii="Calibri" w:hAnsi="Calibri" w:hint="eastAsia"/>
                <w:color w:val="000000" w:themeColor="text1"/>
                <w:szCs w:val="21"/>
              </w:rPr>
              <w:t>，</w:t>
            </w:r>
            <w:r w:rsidRPr="00EB799C">
              <w:rPr>
                <w:rFonts w:ascii="Calibri" w:hAnsi="Calibri"/>
                <w:color w:val="000000" w:themeColor="text1"/>
                <w:szCs w:val="21"/>
              </w:rPr>
              <w:t>我们可知</w:t>
            </w:r>
            <w:r w:rsidRPr="00EB799C">
              <w:rPr>
                <w:rFonts w:ascii="Calibri" w:hAnsi="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2X12</w:t>
            </w:r>
            <w:r w:rsidRPr="00EB799C">
              <w:rPr>
                <w:rFonts w:ascii="宋体" w:hAnsi="宋体" w:hint="eastAsia"/>
                <w:color w:val="000000" w:themeColor="text1"/>
                <w:szCs w:val="21"/>
              </w:rPr>
              <w:t>年</w:t>
            </w:r>
            <w:r w:rsidRPr="00EB799C">
              <w:rPr>
                <w:rFonts w:ascii="Calibri" w:hAnsi="Calibri"/>
                <w:color w:val="000000" w:themeColor="text1"/>
                <w:szCs w:val="21"/>
              </w:rPr>
              <w:t>的</w:t>
            </w:r>
            <w:r w:rsidRPr="00EB799C">
              <w:rPr>
                <w:rFonts w:ascii="Calibri" w:hAnsi="Calibri" w:hint="eastAsia"/>
                <w:color w:val="000000" w:themeColor="text1"/>
                <w:szCs w:val="21"/>
              </w:rPr>
              <w:t>每股收益为</w:t>
            </w:r>
            <w:r w:rsidRPr="00EB799C">
              <w:rPr>
                <w:rFonts w:ascii="Calibri" w:hAnsi="Calibri" w:cs="Calibri" w:hint="eastAsia"/>
                <w:color w:val="000000" w:themeColor="text1"/>
                <w:szCs w:val="21"/>
              </w:rPr>
              <w:t>1.65</w:t>
            </w:r>
            <w:r w:rsidRPr="00EB799C">
              <w:rPr>
                <w:rFonts w:ascii="宋体" w:hAnsi="宋体" w:hint="eastAsia"/>
                <w:color w:val="000000" w:themeColor="text1"/>
                <w:szCs w:val="21"/>
              </w:rPr>
              <w:t>元</w:t>
            </w:r>
            <w:r w:rsidRPr="00EB799C">
              <w:rPr>
                <w:rFonts w:ascii="Calibri" w:hAnsi="Calibri"/>
                <w:color w:val="000000" w:themeColor="text1"/>
                <w:szCs w:val="21"/>
              </w:rPr>
              <w:t>，每股现金流与每股收益的比</w:t>
            </w:r>
            <w:r w:rsidRPr="00EB799C">
              <w:rPr>
                <w:rFonts w:ascii="Calibri" w:hAnsi="Calibri" w:hint="eastAsia"/>
                <w:color w:val="000000" w:themeColor="text1"/>
                <w:szCs w:val="21"/>
              </w:rPr>
              <w:t>为</w:t>
            </w:r>
            <w:r w:rsidRPr="00EB799C">
              <w:rPr>
                <w:rFonts w:ascii="Calibri" w:hAnsi="Calibri" w:cs="Calibri" w:hint="eastAsia"/>
                <w:color w:val="000000" w:themeColor="text1"/>
                <w:szCs w:val="21"/>
              </w:rPr>
              <w:t>1.21/1.65</w:t>
            </w:r>
            <w:r w:rsidRPr="00EB799C">
              <w:rPr>
                <w:rFonts w:ascii="Calibri" w:hAnsi="Calibri"/>
                <w:color w:val="000000" w:themeColor="text1"/>
                <w:szCs w:val="21"/>
              </w:rPr>
              <w:t>=0.73</w:t>
            </w:r>
            <w:r w:rsidRPr="00EB799C">
              <w:rPr>
                <w:rFonts w:ascii="Calibri" w:hAnsi="Calibri" w:hint="eastAsia"/>
                <w:color w:val="000000" w:themeColor="text1"/>
                <w:szCs w:val="21"/>
              </w:rPr>
              <w:t>＜</w:t>
            </w:r>
            <w:r w:rsidRPr="00EB799C">
              <w:rPr>
                <w:rFonts w:ascii="Calibri" w:hAnsi="Calibri" w:cs="Calibri" w:hint="eastAsia"/>
                <w:color w:val="000000" w:themeColor="text1"/>
                <w:szCs w:val="21"/>
              </w:rPr>
              <w:t>1</w:t>
            </w:r>
            <w:r w:rsidRPr="00EB799C">
              <w:rPr>
                <w:rFonts w:ascii="宋体" w:hAnsi="宋体" w:hint="eastAsia"/>
                <w:color w:val="000000" w:themeColor="text1"/>
                <w:szCs w:val="21"/>
              </w:rPr>
              <w:t>，</w:t>
            </w:r>
            <w:r w:rsidRPr="00EB799C">
              <w:rPr>
                <w:rFonts w:ascii="Calibri" w:hAnsi="Calibri"/>
                <w:color w:val="000000" w:themeColor="text1"/>
                <w:szCs w:val="21"/>
              </w:rPr>
              <w:t>两者比率小于</w:t>
            </w:r>
            <w:r w:rsidRPr="00EB799C">
              <w:rPr>
                <w:rFonts w:ascii="Calibri" w:hAnsi="Calibri" w:hint="eastAsia"/>
                <w:color w:val="000000" w:themeColor="text1"/>
                <w:szCs w:val="21"/>
              </w:rPr>
              <w:t>1</w:t>
            </w:r>
            <w:r w:rsidRPr="00EB799C">
              <w:rPr>
                <w:rFonts w:ascii="宋体" w:hAnsi="宋体" w:hint="eastAsia"/>
                <w:color w:val="000000" w:themeColor="text1"/>
                <w:szCs w:val="21"/>
              </w:rPr>
              <w:t>说明</w:t>
            </w:r>
            <w:r w:rsidRPr="00EB799C">
              <w:rPr>
                <w:rFonts w:ascii="Calibri" w:hAnsi="Calibri" w:cs="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olor w:val="000000" w:themeColor="text1"/>
                <w:szCs w:val="21"/>
              </w:rPr>
              <w:t>盈利质量不高</w:t>
            </w:r>
            <w:r w:rsidRPr="00EB799C">
              <w:rPr>
                <w:rFonts w:ascii="Calibri" w:hAnsi="Calibri" w:hint="eastAsia"/>
                <w:color w:val="000000" w:themeColor="text1"/>
                <w:szCs w:val="21"/>
              </w:rPr>
              <w:t>，</w:t>
            </w:r>
            <w:r w:rsidRPr="00EB799C">
              <w:rPr>
                <w:rFonts w:ascii="Calibri" w:hAnsi="Calibri"/>
                <w:color w:val="000000" w:themeColor="text1"/>
                <w:szCs w:val="21"/>
              </w:rPr>
              <w:t>本期</w:t>
            </w:r>
            <w:r w:rsidRPr="00EB799C">
              <w:rPr>
                <w:rFonts w:ascii="Calibri" w:hAnsi="Calibri" w:hint="eastAsia"/>
                <w:color w:val="000000" w:themeColor="text1"/>
                <w:szCs w:val="21"/>
              </w:rPr>
              <w:t>净利润</w:t>
            </w:r>
            <w:r w:rsidRPr="00EB799C">
              <w:rPr>
                <w:rFonts w:ascii="Calibri" w:hAnsi="Calibri"/>
                <w:color w:val="000000" w:themeColor="text1"/>
                <w:szCs w:val="21"/>
              </w:rPr>
              <w:t>中有未收回的</w:t>
            </w:r>
            <w:r w:rsidRPr="00EB799C">
              <w:rPr>
                <w:rFonts w:ascii="Calibri" w:hAnsi="Calibri" w:hint="eastAsia"/>
                <w:color w:val="000000" w:themeColor="text1"/>
                <w:szCs w:val="21"/>
              </w:rPr>
              <w:t>现金</w:t>
            </w:r>
            <w:r w:rsidRPr="00EB799C">
              <w:rPr>
                <w:rFonts w:ascii="Calibri" w:hAnsi="Calibri"/>
                <w:color w:val="000000" w:themeColor="text1"/>
                <w:szCs w:val="21"/>
              </w:rPr>
              <w:t>收入。</w:t>
            </w:r>
            <w:r w:rsidRPr="00EB799C">
              <w:rPr>
                <w:rFonts w:ascii="Calibri" w:hAnsi="Calibri" w:hint="eastAsia"/>
                <w:color w:val="000000" w:themeColor="text1"/>
                <w:szCs w:val="21"/>
              </w:rPr>
              <w:t>如果</w:t>
            </w:r>
            <w:r w:rsidRPr="00EB799C">
              <w:rPr>
                <w:rFonts w:ascii="Calibri" w:hAnsi="Calibri"/>
                <w:color w:val="000000" w:themeColor="text1"/>
                <w:szCs w:val="21"/>
              </w:rPr>
              <w:t>从会计</w:t>
            </w:r>
            <w:r w:rsidRPr="00EB799C">
              <w:rPr>
                <w:rFonts w:ascii="Calibri" w:hAnsi="Calibri" w:hint="eastAsia"/>
                <w:color w:val="000000" w:themeColor="text1"/>
                <w:szCs w:val="21"/>
              </w:rPr>
              <w:t>角度</w:t>
            </w:r>
            <w:r w:rsidRPr="00EB799C">
              <w:rPr>
                <w:rFonts w:ascii="Calibri" w:hAnsi="Calibri"/>
                <w:color w:val="000000" w:themeColor="text1"/>
                <w:szCs w:val="21"/>
              </w:rPr>
              <w:t>考虑，持续经营条件下，</w:t>
            </w:r>
            <w:r w:rsidRPr="00EB799C">
              <w:rPr>
                <w:rFonts w:ascii="Calibri" w:hAnsi="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olor w:val="000000" w:themeColor="text1"/>
                <w:szCs w:val="21"/>
              </w:rPr>
              <w:t>由于应收账款的存在，导致每股现金流与每股收益之比小于</w:t>
            </w:r>
            <w:r w:rsidRPr="00EB799C">
              <w:rPr>
                <w:rFonts w:ascii="Calibri" w:hAnsi="Calibri" w:hint="eastAsia"/>
                <w:color w:val="000000" w:themeColor="text1"/>
                <w:szCs w:val="21"/>
              </w:rPr>
              <w:t>1</w:t>
            </w:r>
            <w:r w:rsidRPr="00EB799C">
              <w:rPr>
                <w:rFonts w:ascii="宋体" w:hAnsi="宋体" w:hint="eastAsia"/>
                <w:color w:val="000000" w:themeColor="text1"/>
                <w:szCs w:val="21"/>
              </w:rPr>
              <w:t>，并不能</w:t>
            </w:r>
            <w:r w:rsidRPr="00EB799C">
              <w:rPr>
                <w:rFonts w:ascii="Calibri" w:hAnsi="Calibri"/>
                <w:color w:val="000000" w:themeColor="text1"/>
                <w:szCs w:val="21"/>
              </w:rPr>
              <w:t>完全证明公司盈利质量差。</w:t>
            </w:r>
          </w:p>
          <w:p w:rsidR="005D682F" w:rsidRPr="00EB799C" w:rsidRDefault="005D682F" w:rsidP="005D682F">
            <w:pPr>
              <w:ind w:firstLine="435"/>
              <w:rPr>
                <w:rFonts w:ascii="Calibri" w:hAnsi="Calibri"/>
                <w:color w:val="000000" w:themeColor="text1"/>
                <w:szCs w:val="21"/>
              </w:rPr>
            </w:pPr>
            <w:r w:rsidRPr="00EB799C">
              <w:rPr>
                <w:rFonts w:ascii="Calibri" w:hAnsi="Calibri" w:hint="eastAsia"/>
                <w:color w:val="000000" w:themeColor="text1"/>
                <w:szCs w:val="21"/>
              </w:rPr>
              <w:t>同理</w:t>
            </w:r>
            <w:r w:rsidRPr="00EB799C">
              <w:rPr>
                <w:rFonts w:ascii="Calibri" w:hAnsi="Calibri"/>
                <w:color w:val="000000" w:themeColor="text1"/>
                <w:szCs w:val="21"/>
              </w:rPr>
              <w:t>，</w:t>
            </w:r>
            <w:r w:rsidRPr="00EB799C">
              <w:rPr>
                <w:rFonts w:ascii="Calibri" w:hAnsi="Calibri" w:hint="eastAsia"/>
                <w:color w:val="000000" w:themeColor="text1"/>
                <w:szCs w:val="21"/>
              </w:rPr>
              <w:t>我们</w:t>
            </w:r>
            <w:r w:rsidRPr="00EB799C">
              <w:rPr>
                <w:rFonts w:ascii="Calibri" w:hAnsi="Calibri"/>
                <w:color w:val="000000" w:themeColor="text1"/>
                <w:szCs w:val="21"/>
              </w:rPr>
              <w:t>计算</w:t>
            </w:r>
            <w:r w:rsidRPr="00EB799C">
              <w:rPr>
                <w:rFonts w:ascii="Calibri" w:hAnsi="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olor w:val="000000" w:themeColor="text1"/>
                <w:szCs w:val="21"/>
              </w:rPr>
              <w:t>每股现金流为</w:t>
            </w:r>
            <w:r w:rsidRPr="00EB799C">
              <w:rPr>
                <w:rFonts w:ascii="Calibri" w:hAnsi="Calibri" w:hint="eastAsia"/>
                <w:color w:val="000000" w:themeColor="text1"/>
                <w:szCs w:val="21"/>
              </w:rPr>
              <w:t>1</w:t>
            </w:r>
            <w:r w:rsidRPr="00EB799C">
              <w:rPr>
                <w:rFonts w:ascii="Calibri" w:hAnsi="Calibri"/>
                <w:color w:val="000000" w:themeColor="text1"/>
                <w:szCs w:val="21"/>
              </w:rPr>
              <w:t>.61</w:t>
            </w:r>
            <w:r w:rsidRPr="00EB799C">
              <w:rPr>
                <w:rFonts w:ascii="Calibri" w:hAnsi="Calibri" w:hint="eastAsia"/>
                <w:color w:val="000000" w:themeColor="text1"/>
                <w:szCs w:val="21"/>
              </w:rPr>
              <w:t>元</w:t>
            </w:r>
            <w:r w:rsidRPr="00EB799C">
              <w:rPr>
                <w:rFonts w:ascii="Calibri" w:hAnsi="Calibri"/>
                <w:color w:val="000000" w:themeColor="text1"/>
                <w:szCs w:val="21"/>
              </w:rPr>
              <w:t>，比</w:t>
            </w:r>
            <w:r w:rsidRPr="00EB799C">
              <w:rPr>
                <w:rFonts w:ascii="Calibri" w:hAnsi="Calibri" w:hint="eastAsia"/>
                <w:color w:val="000000" w:themeColor="text1"/>
                <w:szCs w:val="21"/>
              </w:rPr>
              <w:t>2X12</w:t>
            </w:r>
            <w:r w:rsidRPr="00EB799C">
              <w:rPr>
                <w:rFonts w:ascii="宋体" w:hAnsi="宋体" w:hint="eastAsia"/>
                <w:color w:val="000000" w:themeColor="text1"/>
                <w:szCs w:val="21"/>
              </w:rPr>
              <w:t>年</w:t>
            </w:r>
            <w:r w:rsidRPr="00EB799C">
              <w:rPr>
                <w:rFonts w:ascii="Calibri" w:hAnsi="Calibri"/>
                <w:color w:val="000000" w:themeColor="text1"/>
                <w:szCs w:val="21"/>
              </w:rPr>
              <w:t>每股现金流</w:t>
            </w:r>
            <w:r w:rsidRPr="00EB799C">
              <w:rPr>
                <w:rFonts w:ascii="Calibri" w:hAnsi="Calibri" w:hint="eastAsia"/>
                <w:color w:val="000000" w:themeColor="text1"/>
                <w:szCs w:val="21"/>
              </w:rPr>
              <w:t>1.12</w:t>
            </w:r>
            <w:r w:rsidRPr="00EB799C">
              <w:rPr>
                <w:rFonts w:ascii="宋体" w:hAnsi="宋体" w:hint="eastAsia"/>
                <w:color w:val="000000" w:themeColor="text1"/>
                <w:szCs w:val="21"/>
              </w:rPr>
              <w:t>元</w:t>
            </w:r>
            <w:r w:rsidRPr="00EB799C">
              <w:rPr>
                <w:rFonts w:ascii="Calibri" w:hAnsi="Calibri"/>
                <w:color w:val="000000" w:themeColor="text1"/>
                <w:szCs w:val="21"/>
              </w:rPr>
              <w:t>有</w:t>
            </w:r>
            <w:r w:rsidRPr="00EB799C">
              <w:rPr>
                <w:rFonts w:ascii="Calibri" w:hAnsi="Calibri" w:hint="eastAsia"/>
                <w:color w:val="000000" w:themeColor="text1"/>
                <w:szCs w:val="21"/>
              </w:rPr>
              <w:t>增加</w:t>
            </w:r>
            <w:r w:rsidRPr="00EB799C">
              <w:rPr>
                <w:rFonts w:ascii="Calibri" w:hAnsi="Calibri"/>
                <w:color w:val="000000" w:themeColor="text1"/>
                <w:szCs w:val="21"/>
              </w:rPr>
              <w:t>，</w:t>
            </w:r>
            <w:r w:rsidRPr="00EB799C">
              <w:rPr>
                <w:rFonts w:ascii="Calibri" w:hAnsi="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olor w:val="000000" w:themeColor="text1"/>
                <w:szCs w:val="21"/>
              </w:rPr>
              <w:t>的每股现金流与每股收益的比率为</w:t>
            </w:r>
            <w:r w:rsidRPr="00EB799C">
              <w:rPr>
                <w:rFonts w:ascii="Calibri" w:hAnsi="Calibri" w:hint="eastAsia"/>
                <w:color w:val="000000" w:themeColor="text1"/>
                <w:szCs w:val="21"/>
              </w:rPr>
              <w:t>0.89</w:t>
            </w:r>
            <w:r w:rsidRPr="00EB799C">
              <w:rPr>
                <w:rFonts w:ascii="宋体" w:hAnsi="宋体" w:hint="eastAsia"/>
                <w:color w:val="000000" w:themeColor="text1"/>
                <w:szCs w:val="21"/>
              </w:rPr>
              <w:t>大于</w:t>
            </w:r>
            <w:r w:rsidRPr="00EB799C">
              <w:rPr>
                <w:rFonts w:ascii="Calibri" w:hAnsi="Calibri" w:cs="Calibri" w:hint="eastAsia"/>
                <w:color w:val="000000" w:themeColor="text1"/>
                <w:szCs w:val="21"/>
              </w:rPr>
              <w:t>2X12</w:t>
            </w:r>
            <w:r w:rsidRPr="00EB799C">
              <w:rPr>
                <w:rFonts w:ascii="宋体" w:hAnsi="宋体" w:hint="eastAsia"/>
                <w:color w:val="000000" w:themeColor="text1"/>
                <w:szCs w:val="21"/>
              </w:rPr>
              <w:t>年</w:t>
            </w:r>
            <w:r w:rsidRPr="00EB799C">
              <w:rPr>
                <w:rFonts w:ascii="Calibri" w:hAnsi="Calibri"/>
                <w:color w:val="000000" w:themeColor="text1"/>
                <w:szCs w:val="21"/>
              </w:rPr>
              <w:t>的</w:t>
            </w:r>
            <w:r w:rsidRPr="00EB799C">
              <w:rPr>
                <w:rFonts w:ascii="Calibri" w:hAnsi="Calibri" w:hint="eastAsia"/>
                <w:color w:val="000000" w:themeColor="text1"/>
                <w:szCs w:val="21"/>
              </w:rPr>
              <w:t>0.73</w:t>
            </w:r>
            <w:r w:rsidRPr="00EB799C">
              <w:rPr>
                <w:rFonts w:ascii="宋体" w:hAnsi="宋体" w:hint="eastAsia"/>
                <w:color w:val="000000" w:themeColor="text1"/>
                <w:szCs w:val="21"/>
              </w:rPr>
              <w:t>，结合</w:t>
            </w:r>
            <w:r w:rsidRPr="00EB799C">
              <w:rPr>
                <w:rFonts w:ascii="Calibri" w:hAnsi="Calibri" w:cs="Calibri" w:hint="eastAsia"/>
                <w:color w:val="000000" w:themeColor="text1"/>
                <w:szCs w:val="21"/>
              </w:rPr>
              <w:t>2X12</w:t>
            </w:r>
            <w:r w:rsidRPr="00EB799C">
              <w:rPr>
                <w:rFonts w:ascii="宋体" w:hAnsi="宋体" w:hint="eastAsia"/>
                <w:color w:val="000000" w:themeColor="text1"/>
                <w:szCs w:val="21"/>
              </w:rPr>
              <w:t>年</w:t>
            </w:r>
            <w:r w:rsidRPr="00EB799C">
              <w:rPr>
                <w:rFonts w:ascii="Calibri" w:hAnsi="Calibri"/>
                <w:color w:val="000000" w:themeColor="text1"/>
                <w:szCs w:val="21"/>
              </w:rPr>
              <w:t>的数据，可以认为</w:t>
            </w:r>
            <w:r w:rsidRPr="00EB799C">
              <w:rPr>
                <w:rFonts w:ascii="Calibri" w:hAnsi="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olor w:val="000000" w:themeColor="text1"/>
                <w:szCs w:val="21"/>
              </w:rPr>
              <w:t>每年还是有比较稳定的</w:t>
            </w:r>
            <w:r w:rsidRPr="00EB799C">
              <w:rPr>
                <w:rFonts w:ascii="Calibri" w:hAnsi="Calibri" w:hint="eastAsia"/>
                <w:color w:val="000000" w:themeColor="text1"/>
                <w:szCs w:val="21"/>
              </w:rPr>
              <w:t>经营</w:t>
            </w:r>
            <w:r w:rsidRPr="00EB799C">
              <w:rPr>
                <w:rFonts w:ascii="Calibri" w:hAnsi="Calibri"/>
                <w:color w:val="000000" w:themeColor="text1"/>
                <w:szCs w:val="21"/>
              </w:rPr>
              <w:t>现金</w:t>
            </w:r>
            <w:proofErr w:type="gramStart"/>
            <w:r w:rsidRPr="00EB799C">
              <w:rPr>
                <w:rFonts w:ascii="Calibri" w:hAnsi="Calibri"/>
                <w:color w:val="000000" w:themeColor="text1"/>
                <w:szCs w:val="21"/>
              </w:rPr>
              <w:t>流支持</w:t>
            </w:r>
            <w:proofErr w:type="gramEnd"/>
            <w:r w:rsidRPr="00EB799C">
              <w:rPr>
                <w:rFonts w:ascii="Calibri" w:hAnsi="Calibri"/>
                <w:color w:val="000000" w:themeColor="text1"/>
                <w:szCs w:val="21"/>
              </w:rPr>
              <w:t>每股收益，</w:t>
            </w:r>
            <w:r w:rsidRPr="00EB799C">
              <w:rPr>
                <w:rFonts w:ascii="Calibri" w:hAnsi="Calibri" w:hint="eastAsia"/>
                <w:color w:val="000000" w:themeColor="text1"/>
                <w:szCs w:val="21"/>
              </w:rPr>
              <w:t>而且</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olor w:val="000000" w:themeColor="text1"/>
                <w:szCs w:val="21"/>
              </w:rPr>
              <w:t>每股现金流高于</w:t>
            </w:r>
            <w:r w:rsidRPr="00EB799C">
              <w:rPr>
                <w:rFonts w:ascii="Calibri" w:hAnsi="Calibri" w:hint="eastAsia"/>
                <w:color w:val="000000" w:themeColor="text1"/>
                <w:szCs w:val="21"/>
              </w:rPr>
              <w:t>2X</w:t>
            </w:r>
            <w:r w:rsidRPr="00EB799C">
              <w:rPr>
                <w:rFonts w:ascii="Calibri" w:hAnsi="Calibri"/>
                <w:color w:val="000000" w:themeColor="text1"/>
                <w:szCs w:val="21"/>
              </w:rPr>
              <w:t>1</w:t>
            </w:r>
            <w:r w:rsidRPr="00EB799C">
              <w:rPr>
                <w:rFonts w:ascii="Calibri" w:hAnsi="Calibri" w:hint="eastAsia"/>
                <w:color w:val="000000" w:themeColor="text1"/>
                <w:szCs w:val="21"/>
              </w:rPr>
              <w:t>2</w:t>
            </w:r>
            <w:r w:rsidRPr="00EB799C">
              <w:rPr>
                <w:rFonts w:ascii="宋体" w:hAnsi="宋体" w:hint="eastAsia"/>
                <w:color w:val="000000" w:themeColor="text1"/>
                <w:szCs w:val="21"/>
              </w:rPr>
              <w:t>年，这</w:t>
            </w:r>
            <w:r w:rsidRPr="00EB799C">
              <w:rPr>
                <w:rFonts w:ascii="Calibri" w:hAnsi="Calibri"/>
                <w:color w:val="000000" w:themeColor="text1"/>
                <w:szCs w:val="21"/>
              </w:rPr>
              <w:t>说明</w:t>
            </w:r>
            <w:r w:rsidRPr="00EB799C">
              <w:rPr>
                <w:rFonts w:ascii="Calibri" w:hAnsi="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olor w:val="000000" w:themeColor="text1"/>
                <w:szCs w:val="21"/>
              </w:rPr>
              <w:t>的盈利质量</w:t>
            </w:r>
            <w:r w:rsidRPr="00EB799C">
              <w:rPr>
                <w:rFonts w:ascii="Calibri" w:hAnsi="Calibri" w:hint="eastAsia"/>
                <w:color w:val="000000" w:themeColor="text1"/>
                <w:szCs w:val="21"/>
              </w:rPr>
              <w:t>还是</w:t>
            </w:r>
            <w:r w:rsidRPr="00EB799C">
              <w:rPr>
                <w:rFonts w:ascii="Calibri" w:hAnsi="Calibri"/>
                <w:color w:val="000000" w:themeColor="text1"/>
                <w:szCs w:val="21"/>
              </w:rPr>
              <w:t>比较好的。</w:t>
            </w:r>
          </w:p>
          <w:p w:rsidR="005D682F" w:rsidRPr="00EB799C" w:rsidRDefault="005D682F" w:rsidP="005D682F">
            <w:pPr>
              <w:keepNext/>
              <w:keepLines/>
              <w:snapToGrid w:val="0"/>
              <w:spacing w:line="415" w:lineRule="auto"/>
              <w:ind w:firstLineChars="200" w:firstLine="422"/>
              <w:outlineLvl w:val="1"/>
              <w:rPr>
                <w:rFonts w:ascii="微软雅黑" w:eastAsia="黑体" w:hAnsi="微软雅黑"/>
                <w:b/>
                <w:bCs/>
                <w:color w:val="000000" w:themeColor="text1"/>
                <w:szCs w:val="21"/>
              </w:rPr>
            </w:pPr>
            <w:bookmarkStart w:id="16" w:name="_Toc438036933"/>
            <w:bookmarkEnd w:id="16"/>
            <w:r w:rsidRPr="00EB799C">
              <w:rPr>
                <w:rFonts w:ascii="微软雅黑" w:eastAsia="黑体" w:hAnsi="微软雅黑" w:hint="eastAsia"/>
                <w:b/>
                <w:bCs/>
                <w:color w:val="000000" w:themeColor="text1"/>
                <w:szCs w:val="21"/>
              </w:rPr>
              <w:t>二、净利润现金比率</w:t>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hint="eastAsia"/>
                <w:color w:val="000000" w:themeColor="text1"/>
                <w:szCs w:val="21"/>
              </w:rPr>
              <w:t>净利润现金比率是</w:t>
            </w:r>
            <w:r w:rsidRPr="00EB799C">
              <w:rPr>
                <w:rFonts w:ascii="Calibri" w:hAnsi="Calibri"/>
                <w:color w:val="000000" w:themeColor="text1"/>
                <w:szCs w:val="21"/>
              </w:rPr>
              <w:t>经营活动产生的现金流量净额与净利润的比值</w:t>
            </w:r>
            <w:r w:rsidRPr="00EB799C">
              <w:rPr>
                <w:rFonts w:ascii="Calibri" w:hAnsi="Calibri" w:hint="eastAsia"/>
                <w:color w:val="000000" w:themeColor="text1"/>
                <w:szCs w:val="21"/>
              </w:rPr>
              <w:t>，</w:t>
            </w:r>
            <w:r w:rsidRPr="00EB799C">
              <w:rPr>
                <w:rFonts w:ascii="Calibri" w:hAnsi="Calibri"/>
                <w:color w:val="000000" w:themeColor="text1"/>
                <w:szCs w:val="21"/>
              </w:rPr>
              <w:t>其</w:t>
            </w:r>
            <w:r w:rsidRPr="00EB799C">
              <w:rPr>
                <w:rFonts w:ascii="Calibri" w:hAnsi="Calibri" w:hint="eastAsia"/>
                <w:color w:val="000000" w:themeColor="text1"/>
                <w:szCs w:val="21"/>
              </w:rPr>
              <w:t>计算公式为：</w:t>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hint="eastAsia"/>
                <w:color w:val="000000" w:themeColor="text1"/>
                <w:szCs w:val="21"/>
              </w:rPr>
              <w:lastRenderedPageBreak/>
              <w:t xml:space="preserve">            </w:t>
            </w:r>
            <w:r w:rsidRPr="00EB799C">
              <w:rPr>
                <w:rFonts w:ascii="Calibri" w:hAnsi="Calibri"/>
                <w:noProof/>
                <w:color w:val="000000" w:themeColor="text1"/>
                <w:szCs w:val="21"/>
              </w:rPr>
              <w:drawing>
                <wp:inline distT="0" distB="0" distL="0" distR="0">
                  <wp:extent cx="3336925" cy="403860"/>
                  <wp:effectExtent l="19050" t="0" r="0" b="0"/>
                  <wp:docPr id="37" name="图片 29" descr="C:\Users\ADMINI~1\AppData\Local\Temp\ksohtml\wpsD6E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ADMINI~1\AppData\Local\Temp\ksohtml\wpsD6E1.tmp.jpg"/>
                          <pic:cNvPicPr>
                            <a:picLocks noChangeAspect="1" noChangeArrowheads="1"/>
                          </pic:cNvPicPr>
                        </pic:nvPicPr>
                        <pic:blipFill>
                          <a:blip r:embed="rId38"/>
                          <a:srcRect/>
                          <a:stretch>
                            <a:fillRect/>
                          </a:stretch>
                        </pic:blipFill>
                        <pic:spPr bwMode="auto">
                          <a:xfrm>
                            <a:off x="0" y="0"/>
                            <a:ext cx="3336925" cy="403860"/>
                          </a:xfrm>
                          <a:prstGeom prst="rect">
                            <a:avLst/>
                          </a:prstGeom>
                          <a:noFill/>
                          <a:ln w="9525">
                            <a:noFill/>
                            <a:miter lim="800000"/>
                            <a:headEnd/>
                            <a:tailEnd/>
                          </a:ln>
                        </pic:spPr>
                      </pic:pic>
                    </a:graphicData>
                  </a:graphic>
                </wp:inline>
              </w:drawing>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hint="eastAsia"/>
                <w:color w:val="000000" w:themeColor="text1"/>
                <w:szCs w:val="21"/>
              </w:rPr>
              <w:t>净利润来源于利润表，反映应计制下的经营成果，而经营活动产生的现金净流量净额来源于现金流量表，反映现金制下的经营成果，该指标可反映公司本期经营活动产生的现金净流量与净利润之间的比率关系，说明净利润能够得到经营活动现金支持的程度。一般情况下，净利润现金比率越大，公司盈利质量就越高。</w:t>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hint="eastAsia"/>
                <w:color w:val="000000" w:themeColor="text1"/>
                <w:szCs w:val="21"/>
              </w:rPr>
              <w:t>例</w:t>
            </w:r>
            <w:r w:rsidRPr="00EB799C">
              <w:rPr>
                <w:rFonts w:ascii="Calibri" w:hAnsi="Calibri" w:cs="Calibri" w:hint="eastAsia"/>
                <w:color w:val="000000" w:themeColor="text1"/>
                <w:szCs w:val="21"/>
              </w:rPr>
              <w:t>7</w:t>
            </w:r>
            <w:r w:rsidRPr="00EB799C">
              <w:rPr>
                <w:rFonts w:ascii="Calibri" w:hAnsi="Calibri"/>
                <w:color w:val="000000" w:themeColor="text1"/>
                <w:szCs w:val="21"/>
              </w:rPr>
              <w:t>-11</w:t>
            </w:r>
            <w:r w:rsidRPr="00EB799C">
              <w:rPr>
                <w:rFonts w:ascii="Calibri" w:hAnsi="Calibri" w:hint="eastAsia"/>
                <w:color w:val="000000" w:themeColor="text1"/>
                <w:szCs w:val="21"/>
              </w:rPr>
              <w:t>：</w:t>
            </w:r>
            <w:r w:rsidRPr="00EB799C">
              <w:rPr>
                <w:rFonts w:ascii="Calibri" w:hAnsi="Calibri"/>
                <w:color w:val="000000" w:themeColor="text1"/>
                <w:szCs w:val="21"/>
              </w:rPr>
              <w:t>接</w:t>
            </w:r>
            <w:r w:rsidRPr="00EB799C">
              <w:rPr>
                <w:rFonts w:ascii="Calibri" w:hAnsi="Calibri" w:hint="eastAsia"/>
                <w:color w:val="000000" w:themeColor="text1"/>
                <w:szCs w:val="21"/>
              </w:rPr>
              <w:t>上</w:t>
            </w:r>
            <w:r w:rsidRPr="00EB799C">
              <w:rPr>
                <w:rFonts w:ascii="Calibri" w:hAnsi="Calibri"/>
                <w:color w:val="000000" w:themeColor="text1"/>
                <w:szCs w:val="21"/>
              </w:rPr>
              <w:t>例</w:t>
            </w:r>
            <w:r w:rsidRPr="00EB799C">
              <w:rPr>
                <w:rFonts w:ascii="Calibri" w:hAnsi="Calibri" w:hint="eastAsia"/>
                <w:color w:val="000000" w:themeColor="text1"/>
                <w:szCs w:val="21"/>
              </w:rPr>
              <w:t>7</w:t>
            </w:r>
            <w:r w:rsidRPr="00EB799C">
              <w:rPr>
                <w:rFonts w:ascii="Calibri" w:hAnsi="Calibri"/>
                <w:color w:val="000000" w:themeColor="text1"/>
                <w:szCs w:val="21"/>
              </w:rPr>
              <w:t>-10</w:t>
            </w:r>
            <w:r w:rsidRPr="00EB799C">
              <w:rPr>
                <w:rFonts w:ascii="Calibri" w:hAnsi="Calibri" w:hint="eastAsia"/>
                <w:color w:val="000000" w:themeColor="text1"/>
                <w:szCs w:val="21"/>
              </w:rPr>
              <w:t>，以</w:t>
            </w:r>
            <w:r w:rsidRPr="00EB799C">
              <w:rPr>
                <w:rFonts w:ascii="Calibri" w:hAnsi="Calibri"/>
                <w:color w:val="000000" w:themeColor="text1"/>
                <w:szCs w:val="21"/>
              </w:rPr>
              <w:t>E</w:t>
            </w:r>
            <w:r w:rsidRPr="00EB799C">
              <w:rPr>
                <w:rFonts w:ascii="Calibri" w:hAnsi="Calibri" w:hint="eastAsia"/>
                <w:color w:val="000000" w:themeColor="text1"/>
                <w:szCs w:val="21"/>
              </w:rPr>
              <w:t>公司</w:t>
            </w:r>
            <w:r w:rsidRPr="00EB799C">
              <w:rPr>
                <w:rFonts w:ascii="Calibri" w:hAnsi="Calibri" w:cs="Calibri" w:hint="eastAsia"/>
                <w:color w:val="000000" w:themeColor="text1"/>
                <w:szCs w:val="21"/>
              </w:rPr>
              <w:t>2X1</w:t>
            </w:r>
            <w:r w:rsidRPr="00EB799C">
              <w:rPr>
                <w:rFonts w:ascii="Calibri" w:hAnsi="Calibri"/>
                <w:color w:val="000000" w:themeColor="text1"/>
                <w:szCs w:val="21"/>
              </w:rPr>
              <w:t>2</w:t>
            </w:r>
            <w:r w:rsidRPr="00EB799C">
              <w:rPr>
                <w:rFonts w:ascii="Calibri" w:hAnsi="Calibri" w:hint="eastAsia"/>
                <w:color w:val="000000" w:themeColor="text1"/>
                <w:szCs w:val="21"/>
              </w:rPr>
              <w:t>年、</w:t>
            </w:r>
            <w:r w:rsidRPr="00EB799C">
              <w:rPr>
                <w:rFonts w:ascii="Calibri" w:hAnsi="Calibri" w:cs="Calibri" w:hint="eastAsia"/>
                <w:color w:val="000000" w:themeColor="text1"/>
                <w:szCs w:val="21"/>
              </w:rPr>
              <w:t>2X1</w:t>
            </w:r>
            <w:r w:rsidRPr="00EB799C">
              <w:rPr>
                <w:rFonts w:ascii="Calibri" w:hAnsi="Calibri"/>
                <w:color w:val="000000" w:themeColor="text1"/>
                <w:szCs w:val="21"/>
              </w:rPr>
              <w:t>3</w:t>
            </w:r>
            <w:r w:rsidRPr="00EB799C">
              <w:rPr>
                <w:rFonts w:ascii="Calibri" w:hAnsi="Calibri" w:hint="eastAsia"/>
                <w:color w:val="000000" w:themeColor="text1"/>
                <w:szCs w:val="21"/>
              </w:rPr>
              <w:t>年数据表</w:t>
            </w:r>
            <w:r w:rsidRPr="00EB799C">
              <w:rPr>
                <w:rFonts w:ascii="Calibri" w:hAnsi="Calibri" w:cs="Calibri" w:hint="eastAsia"/>
                <w:color w:val="000000" w:themeColor="text1"/>
                <w:szCs w:val="21"/>
              </w:rPr>
              <w:t>7-</w:t>
            </w:r>
            <w:r w:rsidRPr="00EB799C">
              <w:rPr>
                <w:rFonts w:ascii="Calibri" w:hAnsi="Calibri"/>
                <w:color w:val="000000" w:themeColor="text1"/>
                <w:szCs w:val="21"/>
              </w:rPr>
              <w:t>5</w:t>
            </w:r>
            <w:r w:rsidRPr="00EB799C">
              <w:rPr>
                <w:rFonts w:ascii="Calibri" w:hAnsi="Calibri" w:hint="eastAsia"/>
                <w:color w:val="000000" w:themeColor="text1"/>
                <w:szCs w:val="21"/>
              </w:rPr>
              <w:t>为例。</w:t>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hint="eastAsia"/>
                <w:color w:val="000000" w:themeColor="text1"/>
                <w:szCs w:val="21"/>
              </w:rPr>
              <w:t>根据上述</w:t>
            </w:r>
            <w:r w:rsidRPr="00EB799C">
              <w:rPr>
                <w:rFonts w:ascii="Calibri" w:hAnsi="Calibri"/>
                <w:color w:val="000000" w:themeColor="text1"/>
                <w:szCs w:val="21"/>
              </w:rPr>
              <w:t>数据，我们</w:t>
            </w:r>
            <w:r w:rsidRPr="00EB799C">
              <w:rPr>
                <w:rFonts w:ascii="Calibri" w:hAnsi="Calibri" w:hint="eastAsia"/>
                <w:color w:val="000000" w:themeColor="text1"/>
                <w:szCs w:val="21"/>
              </w:rPr>
              <w:t>计算</w:t>
            </w:r>
            <w:r w:rsidRPr="00EB799C">
              <w:rPr>
                <w:rFonts w:ascii="Calibri" w:hAnsi="Calibri"/>
                <w:color w:val="000000" w:themeColor="text1"/>
                <w:szCs w:val="21"/>
              </w:rPr>
              <w:t>出</w:t>
            </w:r>
            <w:r w:rsidRPr="00EB799C">
              <w:rPr>
                <w:rFonts w:ascii="Calibri" w:hAnsi="Calibri" w:hint="eastAsia"/>
                <w:color w:val="000000" w:themeColor="text1"/>
                <w:szCs w:val="21"/>
              </w:rPr>
              <w:t>2X12</w:t>
            </w:r>
            <w:r w:rsidRPr="00EB799C">
              <w:rPr>
                <w:rFonts w:ascii="宋体" w:hAnsi="宋体" w:hint="eastAsia"/>
                <w:color w:val="000000" w:themeColor="text1"/>
                <w:szCs w:val="21"/>
              </w:rPr>
              <w:t>年</w:t>
            </w:r>
            <w:r w:rsidRPr="00EB799C">
              <w:rPr>
                <w:rFonts w:ascii="Calibri" w:hAnsi="Calibri" w:cs="Calibri" w:hint="eastAsia"/>
                <w:color w:val="000000" w:themeColor="text1"/>
                <w:szCs w:val="21"/>
              </w:rPr>
              <w:t>E</w:t>
            </w:r>
            <w:r w:rsidRPr="00EB799C">
              <w:rPr>
                <w:rFonts w:ascii="宋体" w:hAnsi="宋体" w:hint="eastAsia"/>
                <w:color w:val="000000" w:themeColor="text1"/>
                <w:szCs w:val="21"/>
              </w:rPr>
              <w:t>公司净利润现金比率</w:t>
            </w:r>
            <w:r w:rsidRPr="00EB799C">
              <w:rPr>
                <w:rFonts w:ascii="Calibri" w:hAnsi="Calibri"/>
                <w:color w:val="000000" w:themeColor="text1"/>
                <w:szCs w:val="21"/>
              </w:rPr>
              <w:t>为：</w:t>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2885440" cy="308610"/>
                  <wp:effectExtent l="19050" t="0" r="0" b="0"/>
                  <wp:docPr id="38" name="图片 30" descr="C:\Users\ADMINI~1\AppData\Local\Temp\ksohtml\wpsD6E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ADMINI~1\AppData\Local\Temp\ksohtml\wpsD6E2.tmp.jpg"/>
                          <pic:cNvPicPr>
                            <a:picLocks noChangeAspect="1" noChangeArrowheads="1"/>
                          </pic:cNvPicPr>
                        </pic:nvPicPr>
                        <pic:blipFill>
                          <a:blip r:embed="rId39"/>
                          <a:srcRect/>
                          <a:stretch>
                            <a:fillRect/>
                          </a:stretch>
                        </pic:blipFill>
                        <pic:spPr bwMode="auto">
                          <a:xfrm>
                            <a:off x="0" y="0"/>
                            <a:ext cx="2885440" cy="308610"/>
                          </a:xfrm>
                          <a:prstGeom prst="rect">
                            <a:avLst/>
                          </a:prstGeom>
                          <a:noFill/>
                          <a:ln w="9525">
                            <a:noFill/>
                            <a:miter lim="800000"/>
                            <a:headEnd/>
                            <a:tailEnd/>
                          </a:ln>
                        </pic:spPr>
                      </pic:pic>
                    </a:graphicData>
                  </a:graphic>
                </wp:inline>
              </w:drawing>
            </w:r>
          </w:p>
          <w:p w:rsidR="005D682F" w:rsidRPr="00EB799C" w:rsidRDefault="005D682F" w:rsidP="005D682F">
            <w:pPr>
              <w:ind w:firstLineChars="200" w:firstLine="420"/>
              <w:rPr>
                <w:rFonts w:ascii="微软雅黑" w:hAnsi="微软雅黑"/>
                <w:color w:val="000000" w:themeColor="text1"/>
                <w:szCs w:val="21"/>
              </w:rPr>
            </w:pPr>
            <w:r w:rsidRPr="00EB799C">
              <w:rPr>
                <w:rFonts w:ascii="Calibri" w:hAnsi="Calibri" w:hint="eastAsia"/>
                <w:color w:val="000000" w:themeColor="text1"/>
                <w:szCs w:val="21"/>
              </w:rPr>
              <w:t>计算结果说明</w:t>
            </w:r>
            <w:r w:rsidRPr="00EB799C">
              <w:rPr>
                <w:rFonts w:ascii="Calibri" w:hAnsi="Calibri"/>
                <w:color w:val="000000" w:themeColor="text1"/>
                <w:szCs w:val="21"/>
              </w:rPr>
              <w:t>，</w:t>
            </w:r>
            <w:r w:rsidRPr="00EB799C">
              <w:rPr>
                <w:rFonts w:ascii="Calibri" w:hAnsi="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2X12</w:t>
            </w:r>
            <w:r w:rsidRPr="00EB799C">
              <w:rPr>
                <w:rFonts w:ascii="宋体" w:hAnsi="宋体" w:hint="eastAsia"/>
                <w:color w:val="000000" w:themeColor="text1"/>
                <w:szCs w:val="21"/>
              </w:rPr>
              <w:t>年净利润</w:t>
            </w:r>
            <w:r w:rsidRPr="00EB799C">
              <w:rPr>
                <w:rFonts w:ascii="Calibri" w:hAnsi="Calibri"/>
                <w:color w:val="000000" w:themeColor="text1"/>
                <w:szCs w:val="21"/>
              </w:rPr>
              <w:t>中有</w:t>
            </w:r>
            <w:r w:rsidRPr="00EB799C">
              <w:rPr>
                <w:rFonts w:ascii="Calibri" w:hAnsi="Calibri" w:hint="eastAsia"/>
                <w:color w:val="000000" w:themeColor="text1"/>
                <w:szCs w:val="21"/>
              </w:rPr>
              <w:t>66.98</w:t>
            </w:r>
            <w:r w:rsidRPr="00EB799C">
              <w:rPr>
                <w:rFonts w:ascii="Calibri" w:hAnsi="Calibri"/>
                <w:color w:val="000000" w:themeColor="text1"/>
                <w:szCs w:val="21"/>
              </w:rPr>
              <w:t>%</w:t>
            </w:r>
            <w:r w:rsidRPr="00EB799C">
              <w:rPr>
                <w:rFonts w:ascii="Calibri" w:hAnsi="Calibri" w:hint="eastAsia"/>
                <w:color w:val="000000" w:themeColor="text1"/>
                <w:szCs w:val="21"/>
              </w:rPr>
              <w:t>来自</w:t>
            </w:r>
            <w:r w:rsidRPr="00EB799C">
              <w:rPr>
                <w:rFonts w:ascii="Calibri" w:hAnsi="Calibri"/>
                <w:color w:val="000000" w:themeColor="text1"/>
                <w:szCs w:val="21"/>
              </w:rPr>
              <w:t>企业的经营活动，</w:t>
            </w:r>
            <w:r w:rsidRPr="00EB799C">
              <w:rPr>
                <w:rFonts w:ascii="Calibri" w:hAnsi="Calibri" w:hint="eastAsia"/>
                <w:color w:val="000000" w:themeColor="text1"/>
                <w:szCs w:val="21"/>
              </w:rPr>
              <w:t>说明</w:t>
            </w:r>
            <w:r w:rsidRPr="00EB799C">
              <w:rPr>
                <w:rFonts w:ascii="Calibri" w:hAnsi="Calibri"/>
                <w:color w:val="000000" w:themeColor="text1"/>
                <w:szCs w:val="21"/>
              </w:rPr>
              <w:t>经营活动是企业利润的主要来源，盈利质量比较高。同样地</w:t>
            </w:r>
            <w:r w:rsidRPr="00EB799C">
              <w:rPr>
                <w:rFonts w:ascii="Calibri" w:hAnsi="Calibri" w:hint="eastAsia"/>
                <w:color w:val="000000" w:themeColor="text1"/>
                <w:szCs w:val="21"/>
              </w:rPr>
              <w:t>，</w:t>
            </w:r>
            <w:r w:rsidRPr="00EB799C">
              <w:rPr>
                <w:rFonts w:ascii="Calibri" w:hAnsi="Calibri"/>
                <w:color w:val="000000" w:themeColor="text1"/>
                <w:szCs w:val="21"/>
              </w:rPr>
              <w:t>我们</w:t>
            </w:r>
            <w:r w:rsidRPr="00EB799C">
              <w:rPr>
                <w:rFonts w:ascii="Calibri" w:hAnsi="Calibri" w:hint="eastAsia"/>
                <w:color w:val="000000" w:themeColor="text1"/>
                <w:szCs w:val="21"/>
              </w:rPr>
              <w:t>可以</w:t>
            </w:r>
            <w:r w:rsidRPr="00EB799C">
              <w:rPr>
                <w:rFonts w:ascii="Calibri" w:hAnsi="Calibri"/>
                <w:color w:val="000000" w:themeColor="text1"/>
                <w:szCs w:val="21"/>
              </w:rPr>
              <w:t>计算出</w:t>
            </w:r>
            <w:r w:rsidRPr="00EB799C">
              <w:rPr>
                <w:rFonts w:ascii="Calibri" w:hAnsi="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olor w:val="000000" w:themeColor="text1"/>
                <w:szCs w:val="21"/>
              </w:rPr>
              <w:t>的净利润现金比率为</w:t>
            </w:r>
            <w:r w:rsidRPr="00EB799C">
              <w:rPr>
                <w:rFonts w:ascii="Calibri" w:hAnsi="Calibri" w:cs="Calibri"/>
                <w:color w:val="000000" w:themeColor="text1"/>
                <w:szCs w:val="21"/>
              </w:rPr>
              <w:t>465028099/534219399=87.05%</w:t>
            </w:r>
            <w:r w:rsidRPr="00EB799C">
              <w:rPr>
                <w:rFonts w:ascii="宋体" w:hAnsi="宋体"/>
                <w:color w:val="000000" w:themeColor="text1"/>
                <w:szCs w:val="21"/>
              </w:rPr>
              <w:t>，</w:t>
            </w:r>
            <w:r w:rsidRPr="00EB799C">
              <w:rPr>
                <w:rFonts w:ascii="Calibri" w:hAnsi="Calibri" w:hint="eastAsia"/>
                <w:color w:val="000000" w:themeColor="text1"/>
                <w:szCs w:val="21"/>
              </w:rPr>
              <w:t>相比于</w:t>
            </w:r>
            <w:r w:rsidRPr="00EB799C">
              <w:rPr>
                <w:rFonts w:ascii="Calibri" w:hAnsi="Calibri" w:cs="Calibri" w:hint="eastAsia"/>
                <w:color w:val="000000" w:themeColor="text1"/>
                <w:szCs w:val="21"/>
              </w:rPr>
              <w:t>2X12</w:t>
            </w:r>
            <w:r w:rsidRPr="00EB799C">
              <w:rPr>
                <w:rFonts w:ascii="宋体" w:hAnsi="宋体" w:hint="eastAsia"/>
                <w:color w:val="000000" w:themeColor="text1"/>
                <w:szCs w:val="21"/>
              </w:rPr>
              <w:t>年</w:t>
            </w:r>
            <w:r w:rsidRPr="00EB799C">
              <w:rPr>
                <w:rFonts w:ascii="Calibri" w:hAnsi="Calibri" w:cs="Calibri" w:hint="eastAsia"/>
                <w:color w:val="000000" w:themeColor="text1"/>
                <w:szCs w:val="21"/>
              </w:rPr>
              <w:t>66.98</w:t>
            </w:r>
            <w:r w:rsidRPr="00EB799C">
              <w:rPr>
                <w:rFonts w:ascii="Calibri" w:hAnsi="Calibri"/>
                <w:color w:val="000000" w:themeColor="text1"/>
                <w:szCs w:val="21"/>
              </w:rPr>
              <w:t>%</w:t>
            </w:r>
            <w:r w:rsidRPr="00EB799C">
              <w:rPr>
                <w:rFonts w:ascii="宋体" w:hAnsi="宋体"/>
                <w:color w:val="000000" w:themeColor="text1"/>
                <w:szCs w:val="21"/>
              </w:rPr>
              <w:t>来说，</w:t>
            </w:r>
            <w:r w:rsidRPr="00EB799C">
              <w:rPr>
                <w:rFonts w:ascii="Calibri" w:hAnsi="Calibri" w:hint="eastAsia"/>
                <w:color w:val="000000" w:themeColor="text1"/>
                <w:szCs w:val="21"/>
              </w:rPr>
              <w:t>2X13</w:t>
            </w:r>
            <w:r w:rsidRPr="00EB799C">
              <w:rPr>
                <w:rFonts w:ascii="宋体" w:hAnsi="宋体" w:hint="eastAsia"/>
                <w:color w:val="000000" w:themeColor="text1"/>
                <w:szCs w:val="21"/>
              </w:rPr>
              <w:t>年经营活动</w:t>
            </w:r>
            <w:r w:rsidRPr="00EB799C">
              <w:rPr>
                <w:rFonts w:ascii="Calibri" w:hAnsi="Calibri"/>
                <w:color w:val="000000" w:themeColor="text1"/>
                <w:szCs w:val="21"/>
              </w:rPr>
              <w:t>占净利润来源的</w:t>
            </w:r>
            <w:r w:rsidRPr="00EB799C">
              <w:rPr>
                <w:rFonts w:ascii="Calibri" w:hAnsi="Calibri" w:hint="eastAsia"/>
                <w:color w:val="000000" w:themeColor="text1"/>
                <w:szCs w:val="21"/>
              </w:rPr>
              <w:t>比重</w:t>
            </w:r>
            <w:r w:rsidRPr="00EB799C">
              <w:rPr>
                <w:rFonts w:ascii="Calibri" w:hAnsi="Calibri"/>
                <w:color w:val="000000" w:themeColor="text1"/>
                <w:szCs w:val="21"/>
              </w:rPr>
              <w:t>更大了，</w:t>
            </w:r>
            <w:r w:rsidRPr="00EB799C">
              <w:rPr>
                <w:rFonts w:ascii="Calibri" w:hAnsi="Calibri" w:hint="eastAsia"/>
                <w:color w:val="000000" w:themeColor="text1"/>
                <w:szCs w:val="21"/>
              </w:rPr>
              <w:t>净利润</w:t>
            </w:r>
            <w:r w:rsidRPr="00EB799C">
              <w:rPr>
                <w:rFonts w:ascii="Calibri" w:hAnsi="Calibri"/>
                <w:color w:val="000000" w:themeColor="text1"/>
                <w:szCs w:val="21"/>
              </w:rPr>
              <w:t>现金比率的增大，说明</w:t>
            </w:r>
            <w:r w:rsidRPr="00EB799C">
              <w:rPr>
                <w:rFonts w:ascii="Calibri" w:hAnsi="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olor w:val="000000" w:themeColor="text1"/>
                <w:szCs w:val="21"/>
              </w:rPr>
              <w:t>的盈利质量更高。</w:t>
            </w:r>
            <w:bookmarkStart w:id="17" w:name="_Toc438036934"/>
            <w:bookmarkEnd w:id="17"/>
          </w:p>
          <w:p w:rsidR="005D682F" w:rsidRPr="00EB799C" w:rsidRDefault="005D682F" w:rsidP="005D682F">
            <w:pPr>
              <w:keepNext/>
              <w:keepLines/>
              <w:snapToGrid w:val="0"/>
              <w:spacing w:line="415" w:lineRule="auto"/>
              <w:ind w:firstLineChars="200" w:firstLine="422"/>
              <w:outlineLvl w:val="1"/>
              <w:rPr>
                <w:rFonts w:ascii="微软雅黑" w:eastAsia="黑体" w:hAnsi="微软雅黑"/>
                <w:b/>
                <w:bCs/>
                <w:color w:val="000000" w:themeColor="text1"/>
                <w:szCs w:val="21"/>
              </w:rPr>
            </w:pPr>
            <w:r w:rsidRPr="00EB799C">
              <w:rPr>
                <w:rFonts w:ascii="微软雅黑" w:eastAsia="黑体" w:hAnsi="微软雅黑" w:hint="eastAsia"/>
                <w:b/>
                <w:bCs/>
                <w:color w:val="000000" w:themeColor="text1"/>
                <w:szCs w:val="21"/>
              </w:rPr>
              <w:t>三、营业利润现金比率</w:t>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hint="eastAsia"/>
                <w:color w:val="000000" w:themeColor="text1"/>
                <w:szCs w:val="21"/>
              </w:rPr>
              <w:t>营业利润现金比率是</w:t>
            </w:r>
            <w:r w:rsidRPr="00EB799C">
              <w:rPr>
                <w:rFonts w:ascii="Calibri" w:hAnsi="Calibri"/>
                <w:color w:val="000000" w:themeColor="text1"/>
                <w:szCs w:val="21"/>
              </w:rPr>
              <w:t>经营活动产生的现金流量净额与营业利润的比值</w:t>
            </w:r>
            <w:r w:rsidRPr="00EB799C">
              <w:rPr>
                <w:rFonts w:ascii="Calibri" w:hAnsi="Calibri" w:hint="eastAsia"/>
                <w:color w:val="000000" w:themeColor="text1"/>
                <w:szCs w:val="21"/>
              </w:rPr>
              <w:t>，</w:t>
            </w:r>
            <w:r w:rsidRPr="00EB799C">
              <w:rPr>
                <w:rFonts w:ascii="Calibri" w:hAnsi="Calibri"/>
                <w:color w:val="000000" w:themeColor="text1"/>
                <w:szCs w:val="21"/>
              </w:rPr>
              <w:t>其</w:t>
            </w:r>
            <w:r w:rsidRPr="00EB799C">
              <w:rPr>
                <w:rFonts w:ascii="Calibri" w:hAnsi="Calibri" w:hint="eastAsia"/>
                <w:color w:val="000000" w:themeColor="text1"/>
                <w:szCs w:val="21"/>
              </w:rPr>
              <w:t>计算公式为：</w:t>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3467735" cy="403860"/>
                  <wp:effectExtent l="19050" t="0" r="0" b="0"/>
                  <wp:docPr id="39" name="图片 31" descr="C:\Users\ADMINI~1\AppData\Local\Temp\ksohtml\wpsD70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ADMINI~1\AppData\Local\Temp\ksohtml\wpsD702.tmp.jpg"/>
                          <pic:cNvPicPr>
                            <a:picLocks noChangeAspect="1" noChangeArrowheads="1"/>
                          </pic:cNvPicPr>
                        </pic:nvPicPr>
                        <pic:blipFill>
                          <a:blip r:embed="rId40"/>
                          <a:srcRect/>
                          <a:stretch>
                            <a:fillRect/>
                          </a:stretch>
                        </pic:blipFill>
                        <pic:spPr bwMode="auto">
                          <a:xfrm>
                            <a:off x="0" y="0"/>
                            <a:ext cx="3467735" cy="403860"/>
                          </a:xfrm>
                          <a:prstGeom prst="rect">
                            <a:avLst/>
                          </a:prstGeom>
                          <a:noFill/>
                          <a:ln w="9525">
                            <a:noFill/>
                            <a:miter lim="800000"/>
                            <a:headEnd/>
                            <a:tailEnd/>
                          </a:ln>
                        </pic:spPr>
                      </pic:pic>
                    </a:graphicData>
                  </a:graphic>
                </wp:inline>
              </w:drawing>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hint="eastAsia"/>
                <w:color w:val="000000" w:themeColor="text1"/>
                <w:szCs w:val="21"/>
              </w:rPr>
              <w:t>营业利润是营业收入扣除营业成本、所支付税金</w:t>
            </w:r>
            <w:proofErr w:type="gramStart"/>
            <w:r w:rsidRPr="00EB799C">
              <w:rPr>
                <w:rFonts w:ascii="Calibri" w:hAnsi="Calibri" w:hint="eastAsia"/>
                <w:color w:val="000000" w:themeColor="text1"/>
                <w:szCs w:val="21"/>
              </w:rPr>
              <w:t>及期间</w:t>
            </w:r>
            <w:proofErr w:type="gramEnd"/>
            <w:r w:rsidRPr="00EB799C">
              <w:rPr>
                <w:rFonts w:ascii="Calibri" w:hAnsi="Calibri" w:hint="eastAsia"/>
                <w:color w:val="000000" w:themeColor="text1"/>
                <w:szCs w:val="21"/>
              </w:rPr>
              <w:t>费用后的余额，营业利润现金比率反映了经营活动所创造收益的现金保障水平。企业在业务稳定发展阶段，其经营活动产生的现金流量净额应当与企业的经营活动所对应的收益有一定的对应关系，在一般情况下，营业利润现金比率越大，企业的盈利质量就越高；营业利润现金比率越小，企业的盈利质量就越低。</w:t>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hint="eastAsia"/>
                <w:color w:val="000000" w:themeColor="text1"/>
                <w:szCs w:val="21"/>
              </w:rPr>
              <w:t>例</w:t>
            </w:r>
            <w:r w:rsidRPr="00EB799C">
              <w:rPr>
                <w:rFonts w:ascii="Calibri" w:hAnsi="Calibri" w:cs="Calibri" w:hint="eastAsia"/>
                <w:color w:val="000000" w:themeColor="text1"/>
                <w:szCs w:val="21"/>
              </w:rPr>
              <w:t>7</w:t>
            </w:r>
            <w:r w:rsidRPr="00EB799C">
              <w:rPr>
                <w:rFonts w:ascii="Calibri" w:hAnsi="Calibri"/>
                <w:color w:val="000000" w:themeColor="text1"/>
                <w:szCs w:val="21"/>
              </w:rPr>
              <w:t>-12</w:t>
            </w:r>
            <w:r w:rsidRPr="00EB799C">
              <w:rPr>
                <w:rFonts w:ascii="Calibri" w:hAnsi="Calibri" w:hint="eastAsia"/>
                <w:color w:val="000000" w:themeColor="text1"/>
                <w:szCs w:val="21"/>
              </w:rPr>
              <w:t>：</w:t>
            </w:r>
            <w:r w:rsidRPr="00EB799C">
              <w:rPr>
                <w:rFonts w:ascii="Calibri" w:hAnsi="Calibri"/>
                <w:color w:val="000000" w:themeColor="text1"/>
                <w:szCs w:val="21"/>
              </w:rPr>
              <w:t>接</w:t>
            </w:r>
            <w:r w:rsidRPr="00EB799C">
              <w:rPr>
                <w:rFonts w:ascii="Calibri" w:hAnsi="Calibri" w:hint="eastAsia"/>
                <w:color w:val="000000" w:themeColor="text1"/>
                <w:szCs w:val="21"/>
              </w:rPr>
              <w:t>上</w:t>
            </w:r>
            <w:r w:rsidRPr="00EB799C">
              <w:rPr>
                <w:rFonts w:ascii="Calibri" w:hAnsi="Calibri"/>
                <w:color w:val="000000" w:themeColor="text1"/>
                <w:szCs w:val="21"/>
              </w:rPr>
              <w:t>例</w:t>
            </w:r>
            <w:r w:rsidRPr="00EB799C">
              <w:rPr>
                <w:rFonts w:ascii="Calibri" w:hAnsi="Calibri" w:hint="eastAsia"/>
                <w:color w:val="000000" w:themeColor="text1"/>
                <w:szCs w:val="21"/>
              </w:rPr>
              <w:t>7</w:t>
            </w:r>
            <w:r w:rsidRPr="00EB799C">
              <w:rPr>
                <w:rFonts w:ascii="Calibri" w:hAnsi="Calibri"/>
                <w:color w:val="000000" w:themeColor="text1"/>
                <w:szCs w:val="21"/>
              </w:rPr>
              <w:t>-10</w:t>
            </w:r>
            <w:r w:rsidRPr="00EB799C">
              <w:rPr>
                <w:rFonts w:ascii="Calibri" w:hAnsi="Calibri" w:hint="eastAsia"/>
                <w:color w:val="000000" w:themeColor="text1"/>
                <w:szCs w:val="21"/>
              </w:rPr>
              <w:t>，以</w:t>
            </w:r>
            <w:r w:rsidRPr="00EB799C">
              <w:rPr>
                <w:rFonts w:ascii="Calibri" w:hAnsi="Calibri"/>
                <w:color w:val="000000" w:themeColor="text1"/>
                <w:szCs w:val="21"/>
              </w:rPr>
              <w:t>E</w:t>
            </w:r>
            <w:r w:rsidRPr="00EB799C">
              <w:rPr>
                <w:rFonts w:ascii="Calibri" w:hAnsi="Calibri" w:hint="eastAsia"/>
                <w:color w:val="000000" w:themeColor="text1"/>
                <w:szCs w:val="21"/>
              </w:rPr>
              <w:t>公司</w:t>
            </w:r>
            <w:r w:rsidRPr="00EB799C">
              <w:rPr>
                <w:rFonts w:ascii="Calibri" w:hAnsi="Calibri" w:cs="Calibri" w:hint="eastAsia"/>
                <w:color w:val="000000" w:themeColor="text1"/>
                <w:szCs w:val="21"/>
              </w:rPr>
              <w:t>2X1</w:t>
            </w:r>
            <w:r w:rsidRPr="00EB799C">
              <w:rPr>
                <w:rFonts w:ascii="Calibri" w:hAnsi="Calibri"/>
                <w:color w:val="000000" w:themeColor="text1"/>
                <w:szCs w:val="21"/>
              </w:rPr>
              <w:t>2</w:t>
            </w:r>
            <w:r w:rsidRPr="00EB799C">
              <w:rPr>
                <w:rFonts w:ascii="Calibri" w:hAnsi="Calibri" w:hint="eastAsia"/>
                <w:color w:val="000000" w:themeColor="text1"/>
                <w:szCs w:val="21"/>
              </w:rPr>
              <w:t>年、</w:t>
            </w:r>
            <w:r w:rsidRPr="00EB799C">
              <w:rPr>
                <w:rFonts w:ascii="Calibri" w:hAnsi="Calibri" w:cs="Calibri" w:hint="eastAsia"/>
                <w:color w:val="000000" w:themeColor="text1"/>
                <w:szCs w:val="21"/>
              </w:rPr>
              <w:t>2X1</w:t>
            </w:r>
            <w:r w:rsidRPr="00EB799C">
              <w:rPr>
                <w:rFonts w:ascii="Calibri" w:hAnsi="Calibri"/>
                <w:color w:val="000000" w:themeColor="text1"/>
                <w:szCs w:val="21"/>
              </w:rPr>
              <w:t>3</w:t>
            </w:r>
            <w:r w:rsidRPr="00EB799C">
              <w:rPr>
                <w:rFonts w:ascii="Calibri" w:hAnsi="Calibri" w:hint="eastAsia"/>
                <w:color w:val="000000" w:themeColor="text1"/>
                <w:szCs w:val="21"/>
              </w:rPr>
              <w:t>年数据表</w:t>
            </w:r>
            <w:r w:rsidRPr="00EB799C">
              <w:rPr>
                <w:rFonts w:ascii="Calibri" w:hAnsi="Calibri" w:cs="Calibri" w:hint="eastAsia"/>
                <w:color w:val="000000" w:themeColor="text1"/>
                <w:szCs w:val="21"/>
              </w:rPr>
              <w:t>7-</w:t>
            </w:r>
            <w:r w:rsidRPr="00EB799C">
              <w:rPr>
                <w:rFonts w:ascii="Calibri" w:hAnsi="Calibri"/>
                <w:color w:val="000000" w:themeColor="text1"/>
                <w:szCs w:val="21"/>
              </w:rPr>
              <w:t>5</w:t>
            </w:r>
            <w:r w:rsidRPr="00EB799C">
              <w:rPr>
                <w:rFonts w:ascii="Calibri" w:hAnsi="Calibri" w:hint="eastAsia"/>
                <w:color w:val="000000" w:themeColor="text1"/>
                <w:szCs w:val="21"/>
              </w:rPr>
              <w:t>为例。</w:t>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hint="eastAsia"/>
                <w:color w:val="000000" w:themeColor="text1"/>
                <w:szCs w:val="21"/>
              </w:rPr>
              <w:t>根据</w:t>
            </w:r>
            <w:r w:rsidRPr="00EB799C">
              <w:rPr>
                <w:rFonts w:ascii="Calibri" w:hAnsi="Calibri"/>
                <w:color w:val="000000" w:themeColor="text1"/>
                <w:szCs w:val="21"/>
              </w:rPr>
              <w:t>上述数据，我们</w:t>
            </w:r>
            <w:r w:rsidRPr="00EB799C">
              <w:rPr>
                <w:rFonts w:ascii="Calibri" w:hAnsi="Calibri" w:hint="eastAsia"/>
                <w:color w:val="000000" w:themeColor="text1"/>
                <w:szCs w:val="21"/>
              </w:rPr>
              <w:t>可以</w:t>
            </w:r>
            <w:r w:rsidRPr="00EB799C">
              <w:rPr>
                <w:rFonts w:ascii="Calibri" w:hAnsi="Calibri"/>
                <w:color w:val="000000" w:themeColor="text1"/>
                <w:szCs w:val="21"/>
              </w:rPr>
              <w:t>计算</w:t>
            </w:r>
            <w:r w:rsidRPr="00EB799C">
              <w:rPr>
                <w:rFonts w:ascii="Calibri" w:hAnsi="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2X12</w:t>
            </w:r>
            <w:r w:rsidRPr="00EB799C">
              <w:rPr>
                <w:rFonts w:ascii="宋体" w:hAnsi="宋体" w:hint="eastAsia"/>
                <w:color w:val="000000" w:themeColor="text1"/>
                <w:szCs w:val="21"/>
              </w:rPr>
              <w:t>年</w:t>
            </w:r>
            <w:r w:rsidRPr="00EB799C">
              <w:rPr>
                <w:rFonts w:ascii="Calibri" w:hAnsi="Calibri"/>
                <w:color w:val="000000" w:themeColor="text1"/>
                <w:szCs w:val="21"/>
              </w:rPr>
              <w:t>的营业</w:t>
            </w:r>
            <w:r w:rsidRPr="00EB799C">
              <w:rPr>
                <w:rFonts w:ascii="Calibri" w:hAnsi="Calibri" w:hint="eastAsia"/>
                <w:color w:val="000000" w:themeColor="text1"/>
                <w:szCs w:val="21"/>
              </w:rPr>
              <w:t>利润</w:t>
            </w:r>
            <w:r w:rsidRPr="00EB799C">
              <w:rPr>
                <w:rFonts w:ascii="Calibri" w:hAnsi="Calibri"/>
                <w:color w:val="000000" w:themeColor="text1"/>
                <w:szCs w:val="21"/>
              </w:rPr>
              <w:t>现金比率</w:t>
            </w:r>
            <w:r w:rsidRPr="00EB799C">
              <w:rPr>
                <w:rFonts w:ascii="Calibri" w:hAnsi="Calibri" w:hint="eastAsia"/>
                <w:color w:val="000000" w:themeColor="text1"/>
                <w:szCs w:val="21"/>
              </w:rPr>
              <w:t>为</w:t>
            </w:r>
            <w:r w:rsidRPr="00EB799C">
              <w:rPr>
                <w:rFonts w:ascii="Calibri" w:hAnsi="Calibri"/>
                <w:color w:val="000000" w:themeColor="text1"/>
                <w:szCs w:val="21"/>
              </w:rPr>
              <w:t>：</w:t>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hint="eastAsia"/>
                <w:color w:val="000000" w:themeColor="text1"/>
                <w:szCs w:val="21"/>
              </w:rPr>
              <w:t xml:space="preserve">         </w:t>
            </w:r>
            <w:r w:rsidRPr="00EB799C">
              <w:rPr>
                <w:rFonts w:ascii="Calibri" w:hAnsi="Calibri"/>
                <w:noProof/>
                <w:color w:val="000000" w:themeColor="text1"/>
                <w:szCs w:val="21"/>
              </w:rPr>
              <w:drawing>
                <wp:inline distT="0" distB="0" distL="0" distR="0">
                  <wp:extent cx="3016250" cy="308610"/>
                  <wp:effectExtent l="19050" t="0" r="0" b="0"/>
                  <wp:docPr id="40" name="图片 32" descr="C:\Users\ADMINI~1\AppData\Local\Temp\ksohtml\wpsD70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ADMINI~1\AppData\Local\Temp\ksohtml\wpsD703.tmp.jpg"/>
                          <pic:cNvPicPr>
                            <a:picLocks noChangeAspect="1" noChangeArrowheads="1"/>
                          </pic:cNvPicPr>
                        </pic:nvPicPr>
                        <pic:blipFill>
                          <a:blip r:embed="rId41"/>
                          <a:srcRect/>
                          <a:stretch>
                            <a:fillRect/>
                          </a:stretch>
                        </pic:blipFill>
                        <pic:spPr bwMode="auto">
                          <a:xfrm>
                            <a:off x="0" y="0"/>
                            <a:ext cx="3016250" cy="308610"/>
                          </a:xfrm>
                          <a:prstGeom prst="rect">
                            <a:avLst/>
                          </a:prstGeom>
                          <a:noFill/>
                          <a:ln w="9525">
                            <a:noFill/>
                            <a:miter lim="800000"/>
                            <a:headEnd/>
                            <a:tailEnd/>
                          </a:ln>
                        </pic:spPr>
                      </pic:pic>
                    </a:graphicData>
                  </a:graphic>
                </wp:inline>
              </w:drawing>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hint="eastAsia"/>
                <w:color w:val="000000" w:themeColor="text1"/>
                <w:szCs w:val="21"/>
              </w:rPr>
              <w:t>计算结果</w:t>
            </w:r>
            <w:r w:rsidRPr="00EB799C">
              <w:rPr>
                <w:rFonts w:ascii="Calibri" w:hAnsi="Calibri"/>
                <w:color w:val="000000" w:themeColor="text1"/>
                <w:szCs w:val="21"/>
              </w:rPr>
              <w:t>说明</w:t>
            </w:r>
            <w:r w:rsidRPr="00EB799C">
              <w:rPr>
                <w:rFonts w:ascii="Calibri" w:hAnsi="Calibri" w:hint="eastAsia"/>
                <w:color w:val="000000" w:themeColor="text1"/>
                <w:szCs w:val="21"/>
              </w:rPr>
              <w:t>，</w:t>
            </w:r>
            <w:r w:rsidRPr="00EB799C">
              <w:rPr>
                <w:rFonts w:ascii="Calibri" w:hAnsi="Calibri" w:cs="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2X12</w:t>
            </w:r>
            <w:r w:rsidRPr="00EB799C">
              <w:rPr>
                <w:rFonts w:ascii="宋体" w:hAnsi="宋体" w:hint="eastAsia"/>
                <w:color w:val="000000" w:themeColor="text1"/>
                <w:szCs w:val="21"/>
              </w:rPr>
              <w:t>年经营活动</w:t>
            </w:r>
            <w:r w:rsidRPr="00EB799C">
              <w:rPr>
                <w:rFonts w:ascii="Calibri" w:hAnsi="Calibri"/>
                <w:color w:val="000000" w:themeColor="text1"/>
                <w:szCs w:val="21"/>
              </w:rPr>
              <w:t>产生现金净流量占到全年营业利润的</w:t>
            </w:r>
            <w:r w:rsidRPr="00EB799C">
              <w:rPr>
                <w:rFonts w:ascii="Calibri" w:hAnsi="Calibri" w:hint="eastAsia"/>
                <w:color w:val="000000" w:themeColor="text1"/>
                <w:szCs w:val="21"/>
              </w:rPr>
              <w:t>56.69</w:t>
            </w:r>
            <w:r w:rsidRPr="00EB799C">
              <w:rPr>
                <w:rFonts w:ascii="Calibri" w:hAnsi="Calibri"/>
                <w:color w:val="000000" w:themeColor="text1"/>
                <w:szCs w:val="21"/>
              </w:rPr>
              <w:t>%</w:t>
            </w:r>
            <w:r w:rsidRPr="00EB799C">
              <w:rPr>
                <w:rFonts w:ascii="宋体" w:hAnsi="宋体"/>
                <w:color w:val="000000" w:themeColor="text1"/>
                <w:szCs w:val="21"/>
              </w:rPr>
              <w:t>，</w:t>
            </w:r>
            <w:r w:rsidRPr="00EB799C">
              <w:rPr>
                <w:rFonts w:ascii="Calibri" w:hAnsi="Calibri" w:hint="eastAsia"/>
                <w:color w:val="000000" w:themeColor="text1"/>
                <w:szCs w:val="21"/>
              </w:rPr>
              <w:t>经营活动创造</w:t>
            </w:r>
            <w:r w:rsidRPr="00EB799C">
              <w:rPr>
                <w:rFonts w:ascii="Calibri" w:hAnsi="Calibri"/>
                <w:color w:val="000000" w:themeColor="text1"/>
                <w:szCs w:val="21"/>
              </w:rPr>
              <w:t>收益对于营业利润的</w:t>
            </w:r>
            <w:r w:rsidRPr="00EB799C">
              <w:rPr>
                <w:rFonts w:ascii="Calibri" w:hAnsi="Calibri" w:hint="eastAsia"/>
                <w:color w:val="000000" w:themeColor="text1"/>
                <w:szCs w:val="21"/>
              </w:rPr>
              <w:t>有一定的</w:t>
            </w:r>
            <w:r w:rsidRPr="00EB799C">
              <w:rPr>
                <w:rFonts w:ascii="Calibri" w:hAnsi="Calibri"/>
                <w:color w:val="000000" w:themeColor="text1"/>
                <w:szCs w:val="21"/>
              </w:rPr>
              <w:t>保障水平。同样地</w:t>
            </w:r>
            <w:r w:rsidRPr="00EB799C">
              <w:rPr>
                <w:rFonts w:ascii="Calibri" w:hAnsi="Calibri" w:hint="eastAsia"/>
                <w:color w:val="000000" w:themeColor="text1"/>
                <w:szCs w:val="21"/>
              </w:rPr>
              <w:t>，</w:t>
            </w:r>
            <w:r w:rsidRPr="00EB799C">
              <w:rPr>
                <w:rFonts w:ascii="Calibri" w:hAnsi="Calibri"/>
                <w:color w:val="000000" w:themeColor="text1"/>
                <w:szCs w:val="21"/>
              </w:rPr>
              <w:t>我们计算</w:t>
            </w:r>
            <w:r w:rsidRPr="00EB799C">
              <w:rPr>
                <w:rFonts w:ascii="Calibri" w:hAnsi="Calibri" w:hint="eastAsia"/>
                <w:color w:val="000000" w:themeColor="text1"/>
                <w:szCs w:val="21"/>
              </w:rPr>
              <w:t>得</w:t>
            </w:r>
            <w:r w:rsidRPr="00EB799C">
              <w:rPr>
                <w:rFonts w:ascii="Calibri" w:hAnsi="Calibri" w:cs="Calibri" w:hint="eastAsia"/>
                <w:color w:val="000000" w:themeColor="text1"/>
                <w:szCs w:val="21"/>
              </w:rPr>
              <w:t>2</w:t>
            </w:r>
            <w:r w:rsidRPr="00EB799C">
              <w:rPr>
                <w:rFonts w:ascii="Calibri" w:hAnsi="Calibri"/>
                <w:color w:val="000000" w:themeColor="text1"/>
                <w:szCs w:val="21"/>
              </w:rPr>
              <w:t>X13</w:t>
            </w:r>
            <w:r w:rsidRPr="00EB799C">
              <w:rPr>
                <w:rFonts w:ascii="Calibri" w:hAnsi="Calibri" w:hint="eastAsia"/>
                <w:color w:val="000000" w:themeColor="text1"/>
                <w:szCs w:val="21"/>
              </w:rPr>
              <w:t>年</w:t>
            </w:r>
            <w:r w:rsidRPr="00EB799C">
              <w:rPr>
                <w:rFonts w:ascii="Calibri" w:hAnsi="Calibri"/>
                <w:color w:val="000000" w:themeColor="text1"/>
                <w:szCs w:val="21"/>
              </w:rPr>
              <w:t>营业利润现金比率为</w:t>
            </w:r>
            <w:r w:rsidRPr="00EB799C">
              <w:rPr>
                <w:rFonts w:ascii="Calibri" w:hAnsi="Calibri" w:hint="eastAsia"/>
                <w:color w:val="000000" w:themeColor="text1"/>
                <w:szCs w:val="21"/>
              </w:rPr>
              <w:t>465028099</w:t>
            </w:r>
            <w:r w:rsidRPr="00EB799C">
              <w:rPr>
                <w:rFonts w:ascii="Calibri" w:hAnsi="Calibri"/>
                <w:color w:val="000000" w:themeColor="text1"/>
                <w:szCs w:val="21"/>
              </w:rPr>
              <w:t>/645008418=72.09%</w:t>
            </w:r>
            <w:r w:rsidRPr="00EB799C">
              <w:rPr>
                <w:rFonts w:ascii="宋体" w:hAnsi="宋体"/>
                <w:color w:val="000000" w:themeColor="text1"/>
                <w:szCs w:val="21"/>
              </w:rPr>
              <w:t>，这说明</w:t>
            </w:r>
            <w:r w:rsidRPr="00EB799C">
              <w:rPr>
                <w:rFonts w:ascii="Calibri" w:hAnsi="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s="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olor w:val="000000" w:themeColor="text1"/>
                <w:szCs w:val="21"/>
              </w:rPr>
              <w:t>经营活动</w:t>
            </w:r>
            <w:r w:rsidRPr="00EB799C">
              <w:rPr>
                <w:rFonts w:ascii="Calibri" w:hAnsi="Calibri" w:hint="eastAsia"/>
                <w:color w:val="000000" w:themeColor="text1"/>
                <w:szCs w:val="21"/>
              </w:rPr>
              <w:t>所占</w:t>
            </w:r>
            <w:r w:rsidRPr="00EB799C">
              <w:rPr>
                <w:rFonts w:ascii="Calibri" w:hAnsi="Calibri"/>
                <w:color w:val="000000" w:themeColor="text1"/>
                <w:szCs w:val="21"/>
              </w:rPr>
              <w:t>营业利润</w:t>
            </w:r>
            <w:r w:rsidRPr="00EB799C">
              <w:rPr>
                <w:rFonts w:ascii="Calibri" w:hAnsi="Calibri" w:hint="eastAsia"/>
                <w:color w:val="000000" w:themeColor="text1"/>
                <w:szCs w:val="21"/>
              </w:rPr>
              <w:t>比重</w:t>
            </w:r>
            <w:r w:rsidRPr="00EB799C">
              <w:rPr>
                <w:rFonts w:ascii="Calibri" w:hAnsi="Calibri"/>
                <w:color w:val="000000" w:themeColor="text1"/>
                <w:szCs w:val="21"/>
              </w:rPr>
              <w:t>更高，营业利润的质量</w:t>
            </w:r>
            <w:r w:rsidRPr="00EB799C">
              <w:rPr>
                <w:rFonts w:ascii="Calibri" w:hAnsi="Calibri" w:hint="eastAsia"/>
                <w:color w:val="000000" w:themeColor="text1"/>
                <w:szCs w:val="21"/>
              </w:rPr>
              <w:t>更高</w:t>
            </w:r>
            <w:r w:rsidRPr="00EB799C">
              <w:rPr>
                <w:rFonts w:ascii="Calibri" w:hAnsi="Calibri"/>
                <w:color w:val="000000" w:themeColor="text1"/>
                <w:szCs w:val="21"/>
              </w:rPr>
              <w:t>，</w:t>
            </w:r>
            <w:r w:rsidRPr="00EB799C">
              <w:rPr>
                <w:rFonts w:ascii="Calibri" w:hAnsi="Calibri" w:cs="Calibri"/>
                <w:color w:val="000000" w:themeColor="text1"/>
                <w:szCs w:val="21"/>
              </w:rPr>
              <w:t>E</w:t>
            </w:r>
            <w:r w:rsidRPr="00EB799C">
              <w:rPr>
                <w:rFonts w:ascii="Calibri" w:hAnsi="Calibri" w:hint="eastAsia"/>
                <w:color w:val="000000" w:themeColor="text1"/>
                <w:szCs w:val="21"/>
              </w:rPr>
              <w:t>公司</w:t>
            </w:r>
            <w:r w:rsidRPr="00EB799C">
              <w:rPr>
                <w:rFonts w:ascii="Calibri" w:hAnsi="Calibri"/>
                <w:color w:val="000000" w:themeColor="text1"/>
                <w:szCs w:val="21"/>
              </w:rPr>
              <w:t>的盈利质量也比较高。</w:t>
            </w:r>
          </w:p>
          <w:p w:rsidR="005D682F" w:rsidRPr="00EB799C" w:rsidRDefault="005D682F" w:rsidP="005D682F">
            <w:pPr>
              <w:keepNext/>
              <w:keepLines/>
              <w:snapToGrid w:val="0"/>
              <w:spacing w:line="415" w:lineRule="auto"/>
              <w:ind w:firstLineChars="200" w:firstLine="422"/>
              <w:outlineLvl w:val="1"/>
              <w:rPr>
                <w:rFonts w:ascii="微软雅黑" w:eastAsia="黑体" w:hAnsi="微软雅黑"/>
                <w:b/>
                <w:bCs/>
                <w:color w:val="000000" w:themeColor="text1"/>
                <w:szCs w:val="21"/>
              </w:rPr>
            </w:pPr>
            <w:bookmarkStart w:id="18" w:name="_Toc438036935"/>
            <w:bookmarkEnd w:id="18"/>
            <w:r w:rsidRPr="00EB799C">
              <w:rPr>
                <w:rFonts w:ascii="微软雅黑" w:eastAsia="黑体" w:hAnsi="微软雅黑" w:hint="eastAsia"/>
                <w:b/>
                <w:bCs/>
                <w:color w:val="000000" w:themeColor="text1"/>
                <w:szCs w:val="21"/>
              </w:rPr>
              <w:t>四、经营现金流量比率</w:t>
            </w:r>
          </w:p>
          <w:p w:rsidR="005D682F" w:rsidRPr="00EB799C" w:rsidRDefault="005D682F" w:rsidP="005D682F">
            <w:pPr>
              <w:ind w:firstLine="435"/>
              <w:rPr>
                <w:rFonts w:ascii="Calibri" w:hAnsi="Calibri"/>
                <w:color w:val="000000" w:themeColor="text1"/>
                <w:szCs w:val="21"/>
              </w:rPr>
            </w:pPr>
            <w:r w:rsidRPr="00EB799C">
              <w:rPr>
                <w:rFonts w:ascii="Calibri" w:hAnsi="Calibri" w:hint="eastAsia"/>
                <w:color w:val="000000" w:themeColor="text1"/>
                <w:szCs w:val="21"/>
              </w:rPr>
              <w:t>经营现金流量比率是</w:t>
            </w:r>
            <w:r w:rsidRPr="00EB799C">
              <w:rPr>
                <w:rFonts w:ascii="Calibri" w:hAnsi="Calibri"/>
                <w:color w:val="000000" w:themeColor="text1"/>
                <w:szCs w:val="21"/>
              </w:rPr>
              <w:t>经营活动产生的现金流量净额与经营、投资、筹资活动总共产生的</w:t>
            </w:r>
            <w:r w:rsidRPr="00EB799C">
              <w:rPr>
                <w:rFonts w:ascii="Calibri" w:hAnsi="Calibri" w:hint="eastAsia"/>
                <w:color w:val="000000" w:themeColor="text1"/>
                <w:szCs w:val="21"/>
              </w:rPr>
              <w:t>现金流量</w:t>
            </w:r>
            <w:r w:rsidRPr="00EB799C">
              <w:rPr>
                <w:rFonts w:ascii="Calibri" w:hAnsi="Calibri"/>
                <w:color w:val="000000" w:themeColor="text1"/>
                <w:szCs w:val="21"/>
              </w:rPr>
              <w:t>净额之</w:t>
            </w:r>
            <w:r w:rsidRPr="00EB799C">
              <w:rPr>
                <w:rFonts w:ascii="Calibri" w:hAnsi="Calibri" w:hint="eastAsia"/>
                <w:color w:val="000000" w:themeColor="text1"/>
                <w:szCs w:val="21"/>
              </w:rPr>
              <w:t>和</w:t>
            </w:r>
            <w:r w:rsidRPr="00EB799C">
              <w:rPr>
                <w:rFonts w:ascii="Calibri" w:hAnsi="Calibri"/>
                <w:color w:val="000000" w:themeColor="text1"/>
                <w:szCs w:val="21"/>
              </w:rPr>
              <w:t>的比值，</w:t>
            </w:r>
            <w:r w:rsidRPr="00EB799C">
              <w:rPr>
                <w:rFonts w:ascii="Calibri" w:hAnsi="Calibri" w:hint="eastAsia"/>
                <w:color w:val="000000" w:themeColor="text1"/>
                <w:szCs w:val="21"/>
              </w:rPr>
              <w:t>其计算公式为：</w:t>
            </w:r>
          </w:p>
          <w:p w:rsidR="005D682F" w:rsidRPr="00EB799C" w:rsidRDefault="005D682F" w:rsidP="005D682F">
            <w:pPr>
              <w:ind w:leftChars="200" w:left="1890" w:hangingChars="700" w:hanging="1470"/>
              <w:rPr>
                <w:rFonts w:ascii="Calibri" w:hAnsi="Calibri"/>
                <w:color w:val="000000" w:themeColor="text1"/>
                <w:szCs w:val="21"/>
              </w:rPr>
            </w:pPr>
            <w:r w:rsidRPr="00EB799C">
              <w:rPr>
                <w:rFonts w:ascii="Calibri" w:hAnsi="Calibri" w:hint="eastAsia"/>
                <w:color w:val="000000" w:themeColor="text1"/>
                <w:szCs w:val="21"/>
              </w:rPr>
              <w:t>经营现金流量比率</w:t>
            </w:r>
            <w:r w:rsidRPr="00EB799C">
              <w:rPr>
                <w:rFonts w:ascii="Calibri" w:hAnsi="Calibri" w:cs="Calibri" w:hint="eastAsia"/>
                <w:color w:val="000000" w:themeColor="text1"/>
                <w:szCs w:val="21"/>
              </w:rPr>
              <w:t>=</w:t>
            </w:r>
            <w:r w:rsidRPr="00EB799C">
              <w:rPr>
                <w:rFonts w:ascii="宋体" w:hAnsi="宋体" w:hint="eastAsia"/>
                <w:color w:val="000000" w:themeColor="text1"/>
                <w:szCs w:val="21"/>
              </w:rPr>
              <w:t>经营活动产生的现金流量净额÷（经营活动产生的现金流量净额</w:t>
            </w:r>
            <w:r w:rsidRPr="00EB799C">
              <w:rPr>
                <w:rFonts w:ascii="Calibri" w:hAnsi="Calibri" w:cs="Calibri" w:hint="eastAsia"/>
                <w:color w:val="000000" w:themeColor="text1"/>
                <w:szCs w:val="21"/>
              </w:rPr>
              <w:t>+</w:t>
            </w:r>
            <w:r w:rsidRPr="00EB799C">
              <w:rPr>
                <w:rFonts w:ascii="宋体" w:hAnsi="宋体" w:hint="eastAsia"/>
                <w:color w:val="000000" w:themeColor="text1"/>
                <w:szCs w:val="21"/>
              </w:rPr>
              <w:t>投资活动产生的现金流量净额</w:t>
            </w:r>
            <w:r w:rsidRPr="00EB799C">
              <w:rPr>
                <w:rFonts w:ascii="Calibri" w:hAnsi="Calibri" w:cs="Calibri" w:hint="eastAsia"/>
                <w:color w:val="000000" w:themeColor="text1"/>
                <w:szCs w:val="21"/>
              </w:rPr>
              <w:t>+</w:t>
            </w:r>
            <w:r w:rsidRPr="00EB799C">
              <w:rPr>
                <w:rFonts w:ascii="宋体" w:hAnsi="宋体" w:hint="eastAsia"/>
                <w:color w:val="000000" w:themeColor="text1"/>
                <w:szCs w:val="21"/>
              </w:rPr>
              <w:t>筹资活动产生的现金流量净额）×</w:t>
            </w:r>
            <w:r w:rsidRPr="00EB799C">
              <w:rPr>
                <w:rFonts w:ascii="Calibri" w:hAnsi="Calibri" w:cs="Calibri" w:hint="eastAsia"/>
                <w:color w:val="000000" w:themeColor="text1"/>
                <w:szCs w:val="21"/>
              </w:rPr>
              <w:t>100%</w:t>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hint="eastAsia"/>
                <w:color w:val="000000" w:themeColor="text1"/>
                <w:szCs w:val="21"/>
              </w:rPr>
              <w:t>经营现金流入量比率是从现金流量的角度考察利润的稳定性，该指标越高，表明公司的财务基础越好，经营及盈利能力越高，盈利越具有稳定性，盈利的质量越高；反之，该指标越低，则盈利质量越差。</w:t>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hint="eastAsia"/>
                <w:color w:val="000000" w:themeColor="text1"/>
                <w:szCs w:val="21"/>
              </w:rPr>
              <w:t>例</w:t>
            </w:r>
            <w:r w:rsidRPr="00EB799C">
              <w:rPr>
                <w:rFonts w:ascii="Calibri" w:hAnsi="Calibri" w:cs="Calibri" w:hint="eastAsia"/>
                <w:color w:val="000000" w:themeColor="text1"/>
                <w:szCs w:val="21"/>
              </w:rPr>
              <w:t>7</w:t>
            </w:r>
            <w:r w:rsidRPr="00EB799C">
              <w:rPr>
                <w:rFonts w:ascii="Calibri" w:hAnsi="Calibri"/>
                <w:color w:val="000000" w:themeColor="text1"/>
                <w:szCs w:val="21"/>
              </w:rPr>
              <w:t>-13</w:t>
            </w:r>
            <w:r w:rsidRPr="00EB799C">
              <w:rPr>
                <w:rFonts w:ascii="Calibri" w:hAnsi="Calibri" w:hint="eastAsia"/>
                <w:color w:val="000000" w:themeColor="text1"/>
                <w:szCs w:val="21"/>
              </w:rPr>
              <w:t>：接上例</w:t>
            </w:r>
            <w:r w:rsidRPr="00EB799C">
              <w:rPr>
                <w:rFonts w:ascii="Calibri" w:hAnsi="Calibri" w:cs="Calibri" w:hint="eastAsia"/>
                <w:color w:val="000000" w:themeColor="text1"/>
                <w:szCs w:val="21"/>
              </w:rPr>
              <w:t>7-10</w:t>
            </w:r>
            <w:r w:rsidRPr="00EB799C">
              <w:rPr>
                <w:rFonts w:ascii="宋体" w:hAnsi="宋体" w:hint="eastAsia"/>
                <w:color w:val="000000" w:themeColor="text1"/>
                <w:szCs w:val="21"/>
              </w:rPr>
              <w:t>，以</w:t>
            </w:r>
            <w:r w:rsidRPr="00EB799C">
              <w:rPr>
                <w:rFonts w:ascii="Calibri" w:hAnsi="Calibri" w:cs="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2X12</w:t>
            </w:r>
            <w:r w:rsidRPr="00EB799C">
              <w:rPr>
                <w:rFonts w:ascii="宋体" w:hAnsi="宋体" w:hint="eastAsia"/>
                <w:color w:val="000000" w:themeColor="text1"/>
                <w:szCs w:val="21"/>
              </w:rPr>
              <w:t>年、</w:t>
            </w:r>
            <w:r w:rsidRPr="00EB799C">
              <w:rPr>
                <w:rFonts w:ascii="Calibri" w:hAnsi="Calibri" w:cs="Calibri" w:hint="eastAsia"/>
                <w:color w:val="000000" w:themeColor="text1"/>
                <w:szCs w:val="21"/>
              </w:rPr>
              <w:t>2X13</w:t>
            </w:r>
            <w:r w:rsidRPr="00EB799C">
              <w:rPr>
                <w:rFonts w:ascii="宋体" w:hAnsi="宋体" w:hint="eastAsia"/>
                <w:color w:val="000000" w:themeColor="text1"/>
                <w:szCs w:val="21"/>
              </w:rPr>
              <w:t>年数据表</w:t>
            </w:r>
            <w:r w:rsidRPr="00EB799C">
              <w:rPr>
                <w:rFonts w:ascii="Calibri" w:hAnsi="Calibri" w:cs="Calibri" w:hint="eastAsia"/>
                <w:color w:val="000000" w:themeColor="text1"/>
                <w:szCs w:val="21"/>
              </w:rPr>
              <w:t>7-5</w:t>
            </w:r>
            <w:r w:rsidRPr="00EB799C">
              <w:rPr>
                <w:rFonts w:ascii="宋体" w:hAnsi="宋体" w:hint="eastAsia"/>
                <w:color w:val="000000" w:themeColor="text1"/>
                <w:szCs w:val="21"/>
              </w:rPr>
              <w:t>为例。</w:t>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hint="eastAsia"/>
                <w:color w:val="000000" w:themeColor="text1"/>
                <w:szCs w:val="21"/>
              </w:rPr>
              <w:t>根据上述</w:t>
            </w:r>
            <w:r w:rsidRPr="00EB799C">
              <w:rPr>
                <w:rFonts w:ascii="Calibri" w:hAnsi="Calibri"/>
                <w:color w:val="000000" w:themeColor="text1"/>
                <w:szCs w:val="21"/>
              </w:rPr>
              <w:t>数据</w:t>
            </w:r>
            <w:r w:rsidRPr="00EB799C">
              <w:rPr>
                <w:rFonts w:ascii="Calibri" w:hAnsi="Calibri" w:hint="eastAsia"/>
                <w:color w:val="000000" w:themeColor="text1"/>
                <w:szCs w:val="21"/>
              </w:rPr>
              <w:t>，</w:t>
            </w:r>
            <w:r w:rsidRPr="00EB799C">
              <w:rPr>
                <w:rFonts w:ascii="Calibri" w:hAnsi="Calibri"/>
                <w:color w:val="000000" w:themeColor="text1"/>
                <w:szCs w:val="21"/>
              </w:rPr>
              <w:t>我们可以计算</w:t>
            </w:r>
            <w:r w:rsidRPr="00EB799C">
              <w:rPr>
                <w:rFonts w:ascii="Calibri" w:hAnsi="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s="Calibri" w:hint="eastAsia"/>
                <w:color w:val="000000" w:themeColor="text1"/>
                <w:szCs w:val="21"/>
              </w:rPr>
              <w:t>2X12</w:t>
            </w:r>
            <w:r w:rsidRPr="00EB799C">
              <w:rPr>
                <w:rFonts w:ascii="宋体" w:hAnsi="宋体" w:hint="eastAsia"/>
                <w:color w:val="000000" w:themeColor="text1"/>
                <w:szCs w:val="21"/>
              </w:rPr>
              <w:t>年经营现金流量</w:t>
            </w:r>
            <w:r w:rsidRPr="00EB799C">
              <w:rPr>
                <w:rFonts w:ascii="Calibri" w:hAnsi="Calibri"/>
                <w:color w:val="000000" w:themeColor="text1"/>
                <w:szCs w:val="21"/>
              </w:rPr>
              <w:t>比率为：</w:t>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noProof/>
                <w:color w:val="000000" w:themeColor="text1"/>
                <w:szCs w:val="21"/>
              </w:rPr>
              <w:lastRenderedPageBreak/>
              <w:drawing>
                <wp:inline distT="0" distB="0" distL="0" distR="0">
                  <wp:extent cx="4832985" cy="368300"/>
                  <wp:effectExtent l="19050" t="0" r="5715" b="0"/>
                  <wp:docPr id="41" name="图片 33" descr="C:\Users\ADMINI~1\AppData\Local\Temp\ksohtml\wpsD70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ADMINI~1\AppData\Local\Temp\ksohtml\wpsD704.tmp.jpg"/>
                          <pic:cNvPicPr>
                            <a:picLocks noChangeAspect="1" noChangeArrowheads="1"/>
                          </pic:cNvPicPr>
                        </pic:nvPicPr>
                        <pic:blipFill>
                          <a:blip r:embed="rId42"/>
                          <a:srcRect/>
                          <a:stretch>
                            <a:fillRect/>
                          </a:stretch>
                        </pic:blipFill>
                        <pic:spPr bwMode="auto">
                          <a:xfrm>
                            <a:off x="0" y="0"/>
                            <a:ext cx="4832985" cy="368300"/>
                          </a:xfrm>
                          <a:prstGeom prst="rect">
                            <a:avLst/>
                          </a:prstGeom>
                          <a:noFill/>
                          <a:ln w="9525">
                            <a:noFill/>
                            <a:miter lim="800000"/>
                            <a:headEnd/>
                            <a:tailEnd/>
                          </a:ln>
                        </pic:spPr>
                      </pic:pic>
                    </a:graphicData>
                  </a:graphic>
                </wp:inline>
              </w:drawing>
            </w:r>
            <w:r w:rsidRPr="00EB799C">
              <w:rPr>
                <w:rFonts w:ascii="Calibri" w:hAnsi="Calibri"/>
                <w:color w:val="000000" w:themeColor="text1"/>
                <w:szCs w:val="21"/>
              </w:rPr>
              <w:t xml:space="preserve"> </w:t>
            </w:r>
          </w:p>
          <w:p w:rsidR="005D682F" w:rsidRPr="00EB799C" w:rsidRDefault="005D682F" w:rsidP="005D682F">
            <w:pPr>
              <w:ind w:firstLineChars="200" w:firstLine="420"/>
              <w:rPr>
                <w:rFonts w:ascii="Calibri" w:hAnsi="Calibri"/>
                <w:color w:val="000000" w:themeColor="text1"/>
                <w:szCs w:val="21"/>
              </w:rPr>
            </w:pPr>
            <w:r w:rsidRPr="00EB799C">
              <w:rPr>
                <w:rFonts w:ascii="Calibri" w:hAnsi="Calibri" w:hint="eastAsia"/>
                <w:color w:val="000000" w:themeColor="text1"/>
                <w:szCs w:val="21"/>
              </w:rPr>
              <w:t>计算结果说明</w:t>
            </w:r>
            <w:r w:rsidRPr="00EB799C">
              <w:rPr>
                <w:rFonts w:ascii="Calibri" w:hAnsi="Calibri"/>
                <w:color w:val="000000" w:themeColor="text1"/>
                <w:szCs w:val="21"/>
              </w:rPr>
              <w:t>，</w:t>
            </w:r>
            <w:r w:rsidRPr="00EB799C">
              <w:rPr>
                <w:rFonts w:ascii="Calibri" w:hAnsi="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olor w:val="000000" w:themeColor="text1"/>
                <w:szCs w:val="21"/>
              </w:rPr>
              <w:t>的经营现金流量</w:t>
            </w:r>
            <w:r w:rsidRPr="00EB799C">
              <w:rPr>
                <w:rFonts w:ascii="Calibri" w:hAnsi="Calibri" w:hint="eastAsia"/>
                <w:color w:val="000000" w:themeColor="text1"/>
                <w:szCs w:val="21"/>
              </w:rPr>
              <w:t>不仅</w:t>
            </w:r>
            <w:r w:rsidRPr="00EB799C">
              <w:rPr>
                <w:rFonts w:ascii="Calibri" w:hAnsi="Calibri"/>
                <w:color w:val="000000" w:themeColor="text1"/>
                <w:szCs w:val="21"/>
              </w:rPr>
              <w:t>是现金流</w:t>
            </w:r>
            <w:r w:rsidRPr="00EB799C">
              <w:rPr>
                <w:rFonts w:ascii="Calibri" w:hAnsi="Calibri" w:hint="eastAsia"/>
                <w:color w:val="000000" w:themeColor="text1"/>
                <w:szCs w:val="21"/>
              </w:rPr>
              <w:t>入</w:t>
            </w:r>
            <w:r w:rsidRPr="00EB799C">
              <w:rPr>
                <w:rFonts w:ascii="Calibri" w:hAnsi="Calibri"/>
                <w:color w:val="000000" w:themeColor="text1"/>
                <w:szCs w:val="21"/>
              </w:rPr>
              <w:t>量的最主要组成部分，</w:t>
            </w:r>
            <w:r w:rsidRPr="00EB799C">
              <w:rPr>
                <w:rFonts w:ascii="Calibri" w:hAnsi="Calibri" w:hint="eastAsia"/>
                <w:color w:val="000000" w:themeColor="text1"/>
                <w:szCs w:val="21"/>
              </w:rPr>
              <w:t>而且比率</w:t>
            </w:r>
            <w:r w:rsidRPr="00EB799C">
              <w:rPr>
                <w:rFonts w:ascii="Calibri" w:hAnsi="Calibri" w:cs="Calibri" w:hint="eastAsia"/>
                <w:color w:val="000000" w:themeColor="text1"/>
                <w:szCs w:val="21"/>
              </w:rPr>
              <w:t>2.67</w:t>
            </w:r>
            <w:r w:rsidRPr="00EB799C">
              <w:rPr>
                <w:rFonts w:ascii="宋体" w:hAnsi="宋体" w:hint="eastAsia"/>
                <w:color w:val="000000" w:themeColor="text1"/>
                <w:szCs w:val="21"/>
              </w:rPr>
              <w:t>＞</w:t>
            </w:r>
            <w:r w:rsidRPr="00EB799C">
              <w:rPr>
                <w:rFonts w:ascii="Calibri" w:hAnsi="Calibri" w:cs="Calibri" w:hint="eastAsia"/>
                <w:color w:val="000000" w:themeColor="text1"/>
                <w:szCs w:val="21"/>
              </w:rPr>
              <w:t>1</w:t>
            </w:r>
            <w:r w:rsidRPr="00EB799C">
              <w:rPr>
                <w:rFonts w:ascii="宋体" w:hAnsi="宋体" w:hint="eastAsia"/>
                <w:color w:val="000000" w:themeColor="text1"/>
                <w:szCs w:val="21"/>
              </w:rPr>
              <w:t>，</w:t>
            </w:r>
            <w:r w:rsidRPr="00EB799C">
              <w:rPr>
                <w:rFonts w:ascii="Calibri" w:hAnsi="Calibri"/>
                <w:color w:val="000000" w:themeColor="text1"/>
                <w:szCs w:val="21"/>
              </w:rPr>
              <w:t>说明经营现金流量还弥补了由投资和筹资而导致的现金流出</w:t>
            </w:r>
            <w:r w:rsidRPr="00EB799C">
              <w:rPr>
                <w:rFonts w:ascii="Calibri" w:hAnsi="Calibri" w:hint="eastAsia"/>
                <w:color w:val="000000" w:themeColor="text1"/>
                <w:szCs w:val="21"/>
              </w:rPr>
              <w:t>，</w:t>
            </w:r>
            <w:r w:rsidRPr="00EB799C">
              <w:rPr>
                <w:rFonts w:ascii="Calibri" w:hAnsi="Calibri"/>
                <w:color w:val="000000" w:themeColor="text1"/>
                <w:szCs w:val="21"/>
              </w:rPr>
              <w:t>经营现金流量是</w:t>
            </w:r>
            <w:r w:rsidRPr="00EB799C">
              <w:rPr>
                <w:rFonts w:ascii="Calibri" w:hAnsi="Calibri" w:hint="eastAsia"/>
                <w:color w:val="000000" w:themeColor="text1"/>
                <w:szCs w:val="21"/>
              </w:rPr>
              <w:t>E</w:t>
            </w:r>
            <w:r w:rsidRPr="00EB799C">
              <w:rPr>
                <w:rFonts w:ascii="宋体" w:hAnsi="宋体" w:hint="eastAsia"/>
                <w:color w:val="000000" w:themeColor="text1"/>
                <w:szCs w:val="21"/>
              </w:rPr>
              <w:t>公司总</w:t>
            </w:r>
            <w:r w:rsidRPr="00EB799C">
              <w:rPr>
                <w:rFonts w:ascii="Calibri" w:hAnsi="Calibri"/>
                <w:color w:val="000000" w:themeColor="text1"/>
                <w:szCs w:val="21"/>
              </w:rPr>
              <w:t>现金流量的</w:t>
            </w:r>
            <w:r w:rsidRPr="00EB799C">
              <w:rPr>
                <w:rFonts w:ascii="Calibri" w:hAnsi="Calibri" w:hint="eastAsia"/>
                <w:color w:val="000000" w:themeColor="text1"/>
                <w:szCs w:val="21"/>
              </w:rPr>
              <w:t>安全</w:t>
            </w:r>
            <w:r w:rsidRPr="00EB799C">
              <w:rPr>
                <w:rFonts w:ascii="Calibri" w:hAnsi="Calibri"/>
                <w:color w:val="000000" w:themeColor="text1"/>
                <w:szCs w:val="21"/>
              </w:rPr>
              <w:t>保</w:t>
            </w:r>
            <w:r w:rsidRPr="00EB799C">
              <w:rPr>
                <w:rFonts w:ascii="Calibri" w:hAnsi="Calibri" w:hint="eastAsia"/>
                <w:color w:val="000000" w:themeColor="text1"/>
                <w:szCs w:val="21"/>
              </w:rPr>
              <w:t>障，</w:t>
            </w:r>
            <w:r w:rsidRPr="00EB799C">
              <w:rPr>
                <w:rFonts w:ascii="Calibri" w:hAnsi="Calibri"/>
                <w:color w:val="000000" w:themeColor="text1"/>
                <w:szCs w:val="21"/>
              </w:rPr>
              <w:t>充分说明</w:t>
            </w:r>
            <w:r w:rsidRPr="00EB799C">
              <w:rPr>
                <w:rFonts w:ascii="Calibri" w:hAnsi="Calibri" w:hint="eastAsia"/>
                <w:color w:val="000000" w:themeColor="text1"/>
                <w:szCs w:val="21"/>
              </w:rPr>
              <w:t>公司</w:t>
            </w:r>
            <w:r w:rsidRPr="00EB799C">
              <w:rPr>
                <w:rFonts w:ascii="Calibri" w:hAnsi="Calibri"/>
                <w:color w:val="000000" w:themeColor="text1"/>
                <w:szCs w:val="21"/>
              </w:rPr>
              <w:t>的</w:t>
            </w:r>
            <w:r w:rsidRPr="00EB799C">
              <w:rPr>
                <w:rFonts w:ascii="Calibri" w:hAnsi="Calibri" w:hint="eastAsia"/>
                <w:color w:val="000000" w:themeColor="text1"/>
                <w:szCs w:val="21"/>
              </w:rPr>
              <w:t>盈利质量</w:t>
            </w:r>
            <w:r w:rsidRPr="00EB799C">
              <w:rPr>
                <w:rFonts w:ascii="Calibri" w:hAnsi="Calibri"/>
                <w:color w:val="000000" w:themeColor="text1"/>
                <w:szCs w:val="21"/>
              </w:rPr>
              <w:t>很高</w:t>
            </w:r>
            <w:r w:rsidRPr="00EB799C">
              <w:rPr>
                <w:rFonts w:ascii="Calibri" w:hAnsi="Calibri" w:hint="eastAsia"/>
                <w:color w:val="000000" w:themeColor="text1"/>
                <w:szCs w:val="21"/>
              </w:rPr>
              <w:t>。</w:t>
            </w:r>
            <w:r w:rsidRPr="00EB799C">
              <w:rPr>
                <w:rFonts w:ascii="Calibri" w:hAnsi="Calibri"/>
                <w:color w:val="000000" w:themeColor="text1"/>
                <w:szCs w:val="21"/>
              </w:rPr>
              <w:t>同理</w:t>
            </w:r>
            <w:r w:rsidRPr="00EB799C">
              <w:rPr>
                <w:rFonts w:ascii="Calibri" w:hAnsi="Calibri" w:hint="eastAsia"/>
                <w:color w:val="000000" w:themeColor="text1"/>
                <w:szCs w:val="21"/>
              </w:rPr>
              <w:t>，</w:t>
            </w:r>
            <w:r w:rsidRPr="00EB799C">
              <w:rPr>
                <w:rFonts w:ascii="Calibri" w:hAnsi="Calibri"/>
                <w:color w:val="000000" w:themeColor="text1"/>
                <w:szCs w:val="21"/>
              </w:rPr>
              <w:t>我们计算</w:t>
            </w:r>
            <w:r w:rsidRPr="00EB799C">
              <w:rPr>
                <w:rFonts w:ascii="Calibri" w:hAnsi="Calibri" w:hint="eastAsia"/>
                <w:color w:val="000000" w:themeColor="text1"/>
                <w:szCs w:val="21"/>
              </w:rPr>
              <w:t>2X13</w:t>
            </w:r>
            <w:r w:rsidRPr="00EB799C">
              <w:rPr>
                <w:rFonts w:ascii="宋体" w:hAnsi="宋体" w:hint="eastAsia"/>
                <w:color w:val="000000" w:themeColor="text1"/>
                <w:szCs w:val="21"/>
              </w:rPr>
              <w:t>年</w:t>
            </w:r>
            <w:r w:rsidRPr="00EB799C">
              <w:rPr>
                <w:rFonts w:ascii="Calibri" w:hAnsi="Calibri" w:cs="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olor w:val="000000" w:themeColor="text1"/>
                <w:szCs w:val="21"/>
              </w:rPr>
              <w:t>的经营现金流量比率为</w:t>
            </w:r>
            <w:r w:rsidRPr="00EB799C">
              <w:rPr>
                <w:rFonts w:ascii="Calibri" w:hAnsi="Calibri" w:hint="eastAsia"/>
                <w:color w:val="000000" w:themeColor="text1"/>
                <w:szCs w:val="21"/>
              </w:rPr>
              <w:t>465028099</w:t>
            </w:r>
            <w:r w:rsidRPr="00EB799C">
              <w:rPr>
                <w:rFonts w:ascii="Calibri" w:hAnsi="Calibri"/>
                <w:color w:val="000000" w:themeColor="text1"/>
                <w:szCs w:val="21"/>
              </w:rPr>
              <w:t>/</w:t>
            </w:r>
            <w:r w:rsidRPr="00EB799C">
              <w:rPr>
                <w:rFonts w:ascii="Calibri" w:hAnsi="Calibri" w:hint="eastAsia"/>
                <w:color w:val="000000" w:themeColor="text1"/>
                <w:szCs w:val="21"/>
              </w:rPr>
              <w:t>[465028099+</w:t>
            </w:r>
            <w:r w:rsidRPr="00EB799C">
              <w:rPr>
                <w:rFonts w:ascii="宋体" w:hAnsi="宋体" w:hint="eastAsia"/>
                <w:color w:val="000000" w:themeColor="text1"/>
                <w:szCs w:val="21"/>
              </w:rPr>
              <w:t>（</w:t>
            </w:r>
            <w:r w:rsidRPr="00EB799C">
              <w:rPr>
                <w:rFonts w:ascii="Calibri" w:hAnsi="Calibri" w:cs="Calibri" w:hint="eastAsia"/>
                <w:color w:val="000000" w:themeColor="text1"/>
                <w:szCs w:val="21"/>
              </w:rPr>
              <w:t>-</w:t>
            </w:r>
            <w:r w:rsidRPr="00EB799C">
              <w:rPr>
                <w:rFonts w:ascii="Calibri" w:hAnsi="Calibri"/>
                <w:color w:val="000000" w:themeColor="text1"/>
                <w:szCs w:val="21"/>
              </w:rPr>
              <w:t>131241842</w:t>
            </w:r>
            <w:r w:rsidRPr="00EB799C">
              <w:rPr>
                <w:rFonts w:ascii="Calibri" w:hAnsi="Calibri" w:hint="eastAsia"/>
                <w:color w:val="000000" w:themeColor="text1"/>
                <w:szCs w:val="21"/>
              </w:rPr>
              <w:t>）</w:t>
            </w:r>
            <w:r w:rsidRPr="00EB799C">
              <w:rPr>
                <w:rFonts w:ascii="Calibri" w:hAnsi="Calibri" w:cs="Calibri" w:hint="eastAsia"/>
                <w:color w:val="000000" w:themeColor="text1"/>
                <w:szCs w:val="21"/>
              </w:rPr>
              <w:t>+</w:t>
            </w:r>
            <w:r w:rsidRPr="00EB799C">
              <w:rPr>
                <w:rFonts w:ascii="宋体" w:hAnsi="宋体" w:hint="eastAsia"/>
                <w:color w:val="000000" w:themeColor="text1"/>
                <w:szCs w:val="21"/>
              </w:rPr>
              <w:t>（</w:t>
            </w:r>
            <w:r w:rsidRPr="00EB799C">
              <w:rPr>
                <w:rFonts w:ascii="Calibri" w:hAnsi="Calibri" w:cs="Calibri" w:hint="eastAsia"/>
                <w:color w:val="000000" w:themeColor="text1"/>
                <w:szCs w:val="21"/>
              </w:rPr>
              <w:t>-</w:t>
            </w:r>
            <w:r w:rsidRPr="00EB799C">
              <w:rPr>
                <w:rFonts w:ascii="Calibri" w:hAnsi="Calibri"/>
                <w:color w:val="000000" w:themeColor="text1"/>
                <w:szCs w:val="21"/>
              </w:rPr>
              <w:t>156566167</w:t>
            </w:r>
            <w:r w:rsidRPr="00EB799C">
              <w:rPr>
                <w:rFonts w:ascii="Calibri" w:hAnsi="Calibri" w:hint="eastAsia"/>
                <w:color w:val="000000" w:themeColor="text1"/>
                <w:szCs w:val="21"/>
              </w:rPr>
              <w:t>）</w:t>
            </w:r>
            <w:r w:rsidRPr="00EB799C">
              <w:rPr>
                <w:rFonts w:ascii="Calibri" w:hAnsi="Calibri" w:cs="Calibri" w:hint="eastAsia"/>
                <w:color w:val="000000" w:themeColor="text1"/>
                <w:szCs w:val="21"/>
              </w:rPr>
              <w:t>]</w:t>
            </w:r>
            <w:r w:rsidRPr="00EB799C">
              <w:rPr>
                <w:rFonts w:ascii="Calibri" w:hAnsi="Calibri"/>
                <w:color w:val="000000" w:themeColor="text1"/>
                <w:szCs w:val="21"/>
              </w:rPr>
              <w:t>=2.62</w:t>
            </w:r>
            <w:r w:rsidRPr="00EB799C">
              <w:rPr>
                <w:rFonts w:ascii="Calibri" w:hAnsi="Calibri" w:hint="eastAsia"/>
                <w:color w:val="000000" w:themeColor="text1"/>
                <w:szCs w:val="21"/>
              </w:rPr>
              <w:t>，</w:t>
            </w:r>
            <w:r w:rsidRPr="00EB799C">
              <w:rPr>
                <w:rFonts w:ascii="Calibri" w:hAnsi="Calibri"/>
                <w:color w:val="000000" w:themeColor="text1"/>
                <w:szCs w:val="21"/>
              </w:rPr>
              <w:t>这与</w:t>
            </w:r>
            <w:r w:rsidRPr="00EB799C">
              <w:rPr>
                <w:rFonts w:ascii="Calibri" w:hAnsi="Calibri" w:hint="eastAsia"/>
                <w:color w:val="000000" w:themeColor="text1"/>
                <w:szCs w:val="21"/>
              </w:rPr>
              <w:t>2X12</w:t>
            </w:r>
            <w:r w:rsidRPr="00EB799C">
              <w:rPr>
                <w:rFonts w:ascii="宋体" w:hAnsi="宋体" w:hint="eastAsia"/>
                <w:color w:val="000000" w:themeColor="text1"/>
                <w:szCs w:val="21"/>
              </w:rPr>
              <w:t>年</w:t>
            </w:r>
            <w:r w:rsidRPr="00EB799C">
              <w:rPr>
                <w:rFonts w:ascii="Calibri" w:hAnsi="Calibri"/>
                <w:color w:val="000000" w:themeColor="text1"/>
                <w:szCs w:val="21"/>
              </w:rPr>
              <w:t>的经营现金流量比率</w:t>
            </w:r>
            <w:r w:rsidRPr="00EB799C">
              <w:rPr>
                <w:rFonts w:ascii="Calibri" w:hAnsi="Calibri" w:hint="eastAsia"/>
                <w:color w:val="000000" w:themeColor="text1"/>
                <w:szCs w:val="21"/>
              </w:rPr>
              <w:t>相差不多</w:t>
            </w:r>
            <w:r w:rsidRPr="00EB799C">
              <w:rPr>
                <w:rFonts w:ascii="Calibri" w:hAnsi="Calibri"/>
                <w:color w:val="000000" w:themeColor="text1"/>
                <w:szCs w:val="21"/>
              </w:rPr>
              <w:t>，说明经营现金流量对于</w:t>
            </w:r>
            <w:r w:rsidRPr="00EB799C">
              <w:rPr>
                <w:rFonts w:ascii="Calibri" w:hAnsi="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olor w:val="000000" w:themeColor="text1"/>
                <w:szCs w:val="21"/>
              </w:rPr>
              <w:t>的现金流入总量的确有很高的保障</w:t>
            </w:r>
            <w:r w:rsidRPr="00EB799C">
              <w:rPr>
                <w:rFonts w:ascii="Calibri" w:hAnsi="Calibri" w:hint="eastAsia"/>
                <w:color w:val="000000" w:themeColor="text1"/>
                <w:szCs w:val="21"/>
              </w:rPr>
              <w:t>。</w:t>
            </w:r>
            <w:r w:rsidRPr="00EB799C">
              <w:rPr>
                <w:rFonts w:ascii="Calibri" w:hAnsi="Calibri" w:cs="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olor w:val="000000" w:themeColor="text1"/>
                <w:szCs w:val="21"/>
              </w:rPr>
              <w:t>的投资和筹资现金</w:t>
            </w:r>
            <w:r w:rsidRPr="00EB799C">
              <w:rPr>
                <w:rFonts w:ascii="Calibri" w:hAnsi="Calibri" w:hint="eastAsia"/>
                <w:color w:val="000000" w:themeColor="text1"/>
                <w:szCs w:val="21"/>
              </w:rPr>
              <w:t>净</w:t>
            </w:r>
            <w:r w:rsidRPr="00EB799C">
              <w:rPr>
                <w:rFonts w:ascii="Calibri" w:hAnsi="Calibri"/>
                <w:color w:val="000000" w:themeColor="text1"/>
                <w:szCs w:val="21"/>
              </w:rPr>
              <w:t>流入量</w:t>
            </w:r>
            <w:r w:rsidRPr="00EB799C">
              <w:rPr>
                <w:rFonts w:ascii="Calibri" w:hAnsi="Calibri" w:hint="eastAsia"/>
                <w:color w:val="000000" w:themeColor="text1"/>
                <w:szCs w:val="21"/>
              </w:rPr>
              <w:t>为负</w:t>
            </w:r>
            <w:r w:rsidRPr="00EB799C">
              <w:rPr>
                <w:rFonts w:ascii="Calibri" w:hAnsi="Calibri"/>
                <w:color w:val="000000" w:themeColor="text1"/>
                <w:szCs w:val="21"/>
              </w:rPr>
              <w:t>，</w:t>
            </w:r>
            <w:r w:rsidRPr="00EB799C">
              <w:rPr>
                <w:rFonts w:ascii="Calibri" w:hAnsi="Calibri" w:hint="eastAsia"/>
                <w:color w:val="000000" w:themeColor="text1"/>
                <w:szCs w:val="21"/>
              </w:rPr>
              <w:t>完全由</w:t>
            </w:r>
            <w:r w:rsidRPr="00EB799C">
              <w:rPr>
                <w:rFonts w:ascii="Calibri" w:hAnsi="Calibri" w:cs="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olor w:val="000000" w:themeColor="text1"/>
                <w:szCs w:val="21"/>
              </w:rPr>
              <w:t>高质量</w:t>
            </w:r>
            <w:r w:rsidRPr="00EB799C">
              <w:rPr>
                <w:rFonts w:ascii="Calibri" w:hAnsi="Calibri" w:hint="eastAsia"/>
                <w:color w:val="000000" w:themeColor="text1"/>
                <w:szCs w:val="21"/>
              </w:rPr>
              <w:t>的</w:t>
            </w:r>
            <w:r w:rsidRPr="00EB799C">
              <w:rPr>
                <w:rFonts w:ascii="Calibri" w:hAnsi="Calibri"/>
                <w:color w:val="000000" w:themeColor="text1"/>
                <w:szCs w:val="21"/>
              </w:rPr>
              <w:t>盈利能力</w:t>
            </w:r>
            <w:r w:rsidRPr="00EB799C">
              <w:rPr>
                <w:rFonts w:ascii="Calibri" w:hAnsi="Calibri" w:hint="eastAsia"/>
                <w:color w:val="000000" w:themeColor="text1"/>
                <w:szCs w:val="21"/>
              </w:rPr>
              <w:t>所带来</w:t>
            </w:r>
            <w:r w:rsidRPr="00EB799C">
              <w:rPr>
                <w:rFonts w:ascii="Calibri" w:hAnsi="Calibri"/>
                <w:color w:val="000000" w:themeColor="text1"/>
                <w:szCs w:val="21"/>
              </w:rPr>
              <w:t>的经营</w:t>
            </w:r>
            <w:r w:rsidRPr="00EB799C">
              <w:rPr>
                <w:rFonts w:ascii="Calibri" w:hAnsi="Calibri" w:hint="eastAsia"/>
                <w:color w:val="000000" w:themeColor="text1"/>
                <w:szCs w:val="21"/>
              </w:rPr>
              <w:t>流量</w:t>
            </w:r>
            <w:r w:rsidRPr="00EB799C">
              <w:rPr>
                <w:rFonts w:ascii="Calibri" w:hAnsi="Calibri"/>
                <w:color w:val="000000" w:themeColor="text1"/>
                <w:szCs w:val="21"/>
              </w:rPr>
              <w:t>作为保证，再一次印证了</w:t>
            </w:r>
            <w:r w:rsidRPr="00EB799C">
              <w:rPr>
                <w:rFonts w:ascii="Calibri" w:hAnsi="Calibri" w:hint="eastAsia"/>
                <w:color w:val="000000" w:themeColor="text1"/>
                <w:szCs w:val="21"/>
              </w:rPr>
              <w:t>E</w:t>
            </w:r>
            <w:r w:rsidRPr="00EB799C">
              <w:rPr>
                <w:rFonts w:ascii="宋体" w:hAnsi="宋体" w:hint="eastAsia"/>
                <w:color w:val="000000" w:themeColor="text1"/>
                <w:szCs w:val="21"/>
              </w:rPr>
              <w:t>公司</w:t>
            </w:r>
            <w:r w:rsidRPr="00EB799C">
              <w:rPr>
                <w:rFonts w:ascii="Calibri" w:hAnsi="Calibri"/>
                <w:color w:val="000000" w:themeColor="text1"/>
                <w:szCs w:val="21"/>
              </w:rPr>
              <w:t>的盈利质量是比较高的。</w:t>
            </w:r>
          </w:p>
          <w:p w:rsidR="005D682F" w:rsidRPr="00EB799C" w:rsidRDefault="005D682F" w:rsidP="005D682F">
            <w:pPr>
              <w:rPr>
                <w:rFonts w:ascii="Calibri" w:hAnsi="Calibri"/>
                <w:b/>
                <w:bCs/>
                <w:color w:val="000000" w:themeColor="text1"/>
                <w:szCs w:val="21"/>
              </w:rPr>
            </w:pPr>
            <w:r w:rsidRPr="00EB799C">
              <w:rPr>
                <w:rFonts w:ascii="Calibri" w:hAnsi="Calibri" w:hint="eastAsia"/>
                <w:b/>
                <w:bCs/>
                <w:color w:val="000000" w:themeColor="text1"/>
                <w:szCs w:val="21"/>
              </w:rPr>
              <w:t xml:space="preserve"> </w:t>
            </w:r>
          </w:p>
          <w:p w:rsidR="005D682F" w:rsidRPr="00EB799C" w:rsidRDefault="005D682F" w:rsidP="005D682F">
            <w:pPr>
              <w:rPr>
                <w:rFonts w:ascii="Calibri" w:hAnsi="Calibri"/>
                <w:b/>
                <w:bCs/>
                <w:color w:val="000000" w:themeColor="text1"/>
                <w:szCs w:val="21"/>
              </w:rPr>
            </w:pPr>
            <w:r>
              <w:rPr>
                <w:rFonts w:eastAsia="黑体"/>
                <w:b/>
                <w:szCs w:val="21"/>
              </w:rPr>
              <w:t>〖</w:t>
            </w:r>
            <w:r w:rsidR="00CE5226">
              <w:rPr>
                <w:rFonts w:ascii="Calibri" w:hAnsi="Calibri" w:hint="eastAsia"/>
                <w:b/>
                <w:bCs/>
                <w:color w:val="000000" w:themeColor="text1"/>
                <w:szCs w:val="21"/>
              </w:rPr>
              <w:t>小结</w:t>
            </w:r>
            <w:r w:rsidRPr="00A54457">
              <w:rPr>
                <w:rFonts w:eastAsia="黑体"/>
                <w:b/>
                <w:szCs w:val="21"/>
              </w:rPr>
              <w:t>〗</w:t>
            </w:r>
          </w:p>
          <w:p w:rsidR="00CE5226" w:rsidRPr="00EB799C" w:rsidRDefault="00CE5226" w:rsidP="00CE5226">
            <w:pPr>
              <w:numPr>
                <w:ilvl w:val="0"/>
                <w:numId w:val="2"/>
              </w:numPr>
              <w:rPr>
                <w:rFonts w:ascii="Calibri" w:hAnsi="Calibri"/>
                <w:color w:val="000000" w:themeColor="text1"/>
                <w:szCs w:val="21"/>
              </w:rPr>
            </w:pPr>
            <w:r>
              <w:rPr>
                <w:rFonts w:ascii="Calibri" w:hAnsi="Calibri" w:hint="eastAsia"/>
                <w:color w:val="000000" w:themeColor="text1"/>
                <w:szCs w:val="21"/>
              </w:rPr>
              <w:t>企业投资盈利能力指标有</w:t>
            </w:r>
            <w:r w:rsidRPr="00EB799C">
              <w:rPr>
                <w:rFonts w:ascii="Calibri" w:hAnsi="Calibri" w:hint="eastAsia"/>
                <w:color w:val="000000" w:themeColor="text1"/>
                <w:szCs w:val="21"/>
              </w:rPr>
              <w:t>总资产报酬率</w:t>
            </w:r>
            <w:r>
              <w:rPr>
                <w:rFonts w:ascii="Calibri" w:hAnsi="Calibri" w:hint="eastAsia"/>
                <w:color w:val="000000" w:themeColor="text1"/>
                <w:szCs w:val="21"/>
              </w:rPr>
              <w:t>、</w:t>
            </w:r>
            <w:r w:rsidRPr="00EB799C">
              <w:rPr>
                <w:rFonts w:ascii="Calibri" w:hAnsi="Calibri" w:hint="eastAsia"/>
                <w:color w:val="000000" w:themeColor="text1"/>
                <w:szCs w:val="21"/>
              </w:rPr>
              <w:t>净资产收益率</w:t>
            </w:r>
            <w:r>
              <w:rPr>
                <w:rFonts w:ascii="Calibri" w:hAnsi="Calibri" w:hint="eastAsia"/>
                <w:color w:val="000000" w:themeColor="text1"/>
                <w:szCs w:val="21"/>
              </w:rPr>
              <w:t>、</w:t>
            </w:r>
            <w:r w:rsidRPr="00EB799C">
              <w:rPr>
                <w:rFonts w:ascii="Calibri" w:hAnsi="Calibri" w:hint="eastAsia"/>
                <w:color w:val="000000" w:themeColor="text1"/>
                <w:szCs w:val="21"/>
              </w:rPr>
              <w:t>资本保值增值率</w:t>
            </w:r>
            <w:r>
              <w:rPr>
                <w:rFonts w:ascii="Calibri" w:hAnsi="Calibri" w:hint="eastAsia"/>
                <w:color w:val="000000" w:themeColor="text1"/>
                <w:szCs w:val="21"/>
              </w:rPr>
              <w:t>等。</w:t>
            </w:r>
          </w:p>
          <w:p w:rsidR="005D682F" w:rsidRPr="00EB799C" w:rsidRDefault="00CE5226" w:rsidP="005D682F">
            <w:pPr>
              <w:numPr>
                <w:ilvl w:val="0"/>
                <w:numId w:val="2"/>
              </w:numPr>
              <w:rPr>
                <w:rFonts w:ascii="Calibri" w:hAnsi="Calibri"/>
                <w:color w:val="000000" w:themeColor="text1"/>
                <w:szCs w:val="21"/>
              </w:rPr>
            </w:pPr>
            <w:r>
              <w:rPr>
                <w:rFonts w:ascii="Calibri" w:hAnsi="Calibri" w:hint="eastAsia"/>
                <w:color w:val="000000" w:themeColor="text1"/>
                <w:szCs w:val="21"/>
              </w:rPr>
              <w:t>企业销售盈利能力指标有</w:t>
            </w:r>
            <w:r w:rsidRPr="00EB799C">
              <w:rPr>
                <w:rFonts w:ascii="Calibri" w:hAnsi="Calibri" w:hint="eastAsia"/>
                <w:color w:val="000000" w:themeColor="text1"/>
                <w:szCs w:val="21"/>
              </w:rPr>
              <w:t>销售毛利率</w:t>
            </w:r>
            <w:r>
              <w:rPr>
                <w:rFonts w:ascii="Calibri" w:hAnsi="Calibri" w:hint="eastAsia"/>
                <w:color w:val="000000" w:themeColor="text1"/>
                <w:szCs w:val="21"/>
              </w:rPr>
              <w:t>、</w:t>
            </w:r>
            <w:r w:rsidRPr="00EB799C">
              <w:rPr>
                <w:rFonts w:ascii="Calibri" w:hAnsi="Calibri" w:hint="eastAsia"/>
                <w:color w:val="000000" w:themeColor="text1"/>
                <w:szCs w:val="21"/>
              </w:rPr>
              <w:t>销售净利率</w:t>
            </w:r>
            <w:r>
              <w:rPr>
                <w:rFonts w:ascii="Calibri" w:hAnsi="Calibri" w:hint="eastAsia"/>
                <w:color w:val="000000" w:themeColor="text1"/>
                <w:szCs w:val="21"/>
              </w:rPr>
              <w:t>、</w:t>
            </w:r>
            <w:r w:rsidRPr="00EB799C">
              <w:rPr>
                <w:rFonts w:ascii="Calibri" w:hAnsi="Calibri" w:hint="eastAsia"/>
                <w:color w:val="000000" w:themeColor="text1"/>
                <w:szCs w:val="21"/>
              </w:rPr>
              <w:t>成本费用利润率</w:t>
            </w:r>
            <w:r>
              <w:rPr>
                <w:rFonts w:ascii="Calibri" w:hAnsi="Calibri" w:hint="eastAsia"/>
                <w:color w:val="000000" w:themeColor="text1"/>
                <w:szCs w:val="21"/>
              </w:rPr>
              <w:t>等。</w:t>
            </w:r>
          </w:p>
          <w:p w:rsidR="005D682F" w:rsidRPr="00EB799C" w:rsidRDefault="00CE5226" w:rsidP="005D682F">
            <w:pPr>
              <w:numPr>
                <w:ilvl w:val="0"/>
                <w:numId w:val="2"/>
              </w:numPr>
              <w:rPr>
                <w:rFonts w:ascii="Calibri" w:hAnsi="Calibri"/>
                <w:color w:val="000000" w:themeColor="text1"/>
                <w:szCs w:val="21"/>
              </w:rPr>
            </w:pPr>
            <w:r>
              <w:rPr>
                <w:rFonts w:ascii="Calibri" w:hAnsi="Calibri" w:hint="eastAsia"/>
                <w:color w:val="000000" w:themeColor="text1"/>
                <w:szCs w:val="21"/>
              </w:rPr>
              <w:t>上市企业</w:t>
            </w:r>
            <w:r w:rsidR="005D682F" w:rsidRPr="00EB799C">
              <w:rPr>
                <w:rFonts w:ascii="Calibri" w:hAnsi="Calibri" w:hint="eastAsia"/>
                <w:color w:val="000000" w:themeColor="text1"/>
                <w:szCs w:val="21"/>
              </w:rPr>
              <w:t xml:space="preserve"> </w:t>
            </w:r>
            <w:r>
              <w:rPr>
                <w:rFonts w:ascii="Calibri" w:hAnsi="Calibri" w:hint="eastAsia"/>
                <w:color w:val="000000" w:themeColor="text1"/>
                <w:szCs w:val="21"/>
              </w:rPr>
              <w:t>盈利能力指标有</w:t>
            </w:r>
            <w:r w:rsidRPr="00EB799C">
              <w:rPr>
                <w:rFonts w:ascii="Calibri" w:hAnsi="Calibri" w:hint="eastAsia"/>
                <w:color w:val="000000" w:themeColor="text1"/>
                <w:szCs w:val="21"/>
              </w:rPr>
              <w:t>市盈率</w:t>
            </w:r>
            <w:r>
              <w:rPr>
                <w:rFonts w:ascii="Calibri" w:hAnsi="Calibri" w:hint="eastAsia"/>
                <w:color w:val="000000" w:themeColor="text1"/>
                <w:szCs w:val="21"/>
              </w:rPr>
              <w:t>、</w:t>
            </w:r>
            <w:proofErr w:type="gramStart"/>
            <w:r w:rsidRPr="00EB799C">
              <w:rPr>
                <w:rFonts w:ascii="Calibri" w:hAnsi="Calibri" w:hint="eastAsia"/>
                <w:color w:val="000000" w:themeColor="text1"/>
                <w:szCs w:val="21"/>
              </w:rPr>
              <w:t>市净率</w:t>
            </w:r>
            <w:proofErr w:type="gramEnd"/>
            <w:r>
              <w:rPr>
                <w:rFonts w:ascii="Calibri" w:hAnsi="Calibri" w:hint="eastAsia"/>
                <w:color w:val="000000" w:themeColor="text1"/>
                <w:szCs w:val="21"/>
              </w:rPr>
              <w:t>等。</w:t>
            </w:r>
            <w:r w:rsidR="005D682F" w:rsidRPr="00EB799C">
              <w:rPr>
                <w:rFonts w:ascii="Calibri" w:hAnsi="Calibri" w:hint="eastAsia"/>
                <w:color w:val="000000" w:themeColor="text1"/>
                <w:szCs w:val="21"/>
              </w:rPr>
              <w:t xml:space="preserve">  </w:t>
            </w:r>
          </w:p>
          <w:p w:rsidR="005D682F" w:rsidRPr="00CE5226" w:rsidRDefault="00CE5226" w:rsidP="00CE5226">
            <w:pPr>
              <w:numPr>
                <w:ilvl w:val="0"/>
                <w:numId w:val="2"/>
              </w:numPr>
              <w:rPr>
                <w:rFonts w:ascii="Calibri" w:hAnsi="Calibri"/>
                <w:color w:val="000000" w:themeColor="text1"/>
                <w:szCs w:val="21"/>
              </w:rPr>
            </w:pPr>
            <w:r>
              <w:rPr>
                <w:rFonts w:ascii="Calibri" w:hAnsi="Calibri" w:hint="eastAsia"/>
                <w:color w:val="000000" w:themeColor="text1"/>
                <w:szCs w:val="21"/>
              </w:rPr>
              <w:t>企业盈利质量指标有</w:t>
            </w:r>
            <w:r w:rsidR="005D682F" w:rsidRPr="00EB799C">
              <w:rPr>
                <w:rFonts w:ascii="Calibri" w:hAnsi="Calibri" w:hint="eastAsia"/>
                <w:color w:val="000000" w:themeColor="text1"/>
                <w:szCs w:val="21"/>
              </w:rPr>
              <w:t>每股经营现金</w:t>
            </w:r>
            <w:r w:rsidR="005D682F" w:rsidRPr="00EB799C">
              <w:rPr>
                <w:rFonts w:ascii="Calibri" w:hAnsi="Calibri"/>
                <w:color w:val="000000" w:themeColor="text1"/>
                <w:szCs w:val="21"/>
              </w:rPr>
              <w:t>流</w:t>
            </w:r>
            <w:r>
              <w:rPr>
                <w:rFonts w:ascii="Calibri" w:hAnsi="Calibri" w:hint="eastAsia"/>
                <w:color w:val="000000" w:themeColor="text1"/>
                <w:szCs w:val="21"/>
              </w:rPr>
              <w:t>、</w:t>
            </w:r>
            <w:r w:rsidR="005D682F" w:rsidRPr="00CE5226">
              <w:rPr>
                <w:rFonts w:ascii="Calibri" w:hAnsi="Calibri" w:hint="eastAsia"/>
                <w:color w:val="000000" w:themeColor="text1"/>
                <w:szCs w:val="21"/>
              </w:rPr>
              <w:t>净利润现金比率</w:t>
            </w:r>
            <w:r>
              <w:rPr>
                <w:rFonts w:ascii="Calibri" w:hAnsi="Calibri" w:hint="eastAsia"/>
                <w:color w:val="000000" w:themeColor="text1"/>
                <w:szCs w:val="21"/>
              </w:rPr>
              <w:t>、</w:t>
            </w:r>
            <w:r w:rsidR="005D682F" w:rsidRPr="00CE5226">
              <w:rPr>
                <w:rFonts w:ascii="Calibri" w:hAnsi="Calibri" w:hint="eastAsia"/>
                <w:color w:val="000000" w:themeColor="text1"/>
                <w:szCs w:val="21"/>
              </w:rPr>
              <w:t>营业利润现金比率</w:t>
            </w:r>
            <w:r>
              <w:rPr>
                <w:rFonts w:ascii="Calibri" w:hAnsi="Calibri" w:hint="eastAsia"/>
                <w:color w:val="000000" w:themeColor="text1"/>
                <w:szCs w:val="21"/>
              </w:rPr>
              <w:t>、</w:t>
            </w:r>
            <w:r w:rsidR="005D682F" w:rsidRPr="00CE5226">
              <w:rPr>
                <w:rFonts w:ascii="Calibri" w:hAnsi="Calibri" w:hint="eastAsia"/>
                <w:color w:val="000000" w:themeColor="text1"/>
                <w:szCs w:val="21"/>
              </w:rPr>
              <w:t>经营现金流量比率</w:t>
            </w:r>
            <w:r>
              <w:rPr>
                <w:rFonts w:ascii="Calibri" w:hAnsi="Calibri" w:hint="eastAsia"/>
                <w:color w:val="000000" w:themeColor="text1"/>
                <w:szCs w:val="21"/>
              </w:rPr>
              <w:t>等。</w:t>
            </w:r>
          </w:p>
          <w:p w:rsidR="005D682F" w:rsidRPr="00AD3151" w:rsidRDefault="005D682F" w:rsidP="005D682F">
            <w:pPr>
              <w:ind w:firstLineChars="200" w:firstLine="420"/>
              <w:rPr>
                <w:rFonts w:ascii="黑体" w:eastAsia="黑体"/>
              </w:rPr>
            </w:pPr>
          </w:p>
        </w:tc>
        <w:tc>
          <w:tcPr>
            <w:tcW w:w="1850" w:type="dxa"/>
            <w:tcBorders>
              <w:left w:val="dotDotDash" w:sz="4" w:space="0" w:color="auto"/>
              <w:right w:val="single" w:sz="4" w:space="0" w:color="auto"/>
            </w:tcBorders>
          </w:tcPr>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CE5226" w:rsidP="00AE581F">
            <w:pPr>
              <w:rPr>
                <w:rFonts w:eastAsia="黑体"/>
                <w:szCs w:val="21"/>
              </w:rPr>
            </w:pPr>
            <w:r>
              <w:rPr>
                <w:rFonts w:eastAsia="黑体" w:hint="eastAsia"/>
                <w:szCs w:val="21"/>
              </w:rPr>
              <w:t>小组思考为什么要进行企业盈利能力分析？</w:t>
            </w: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jc w:val="left"/>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Pr="00A54457" w:rsidRDefault="005D682F" w:rsidP="00AE581F">
            <w:pPr>
              <w:rPr>
                <w:rFonts w:eastAsia="黑体"/>
                <w:szCs w:val="21"/>
              </w:rPr>
            </w:pPr>
          </w:p>
          <w:p w:rsidR="005D682F" w:rsidRDefault="005D682F" w:rsidP="00AE581F">
            <w:pPr>
              <w:rPr>
                <w:rFonts w:eastAsia="黑体"/>
                <w:szCs w:val="21"/>
              </w:rPr>
            </w:pPr>
          </w:p>
          <w:p w:rsidR="005D682F" w:rsidRDefault="005D682F" w:rsidP="00AE581F">
            <w:pPr>
              <w:rPr>
                <w:rFonts w:eastAsia="黑体"/>
                <w:szCs w:val="21"/>
              </w:rPr>
            </w:pPr>
          </w:p>
          <w:p w:rsidR="005D682F" w:rsidRDefault="005D682F" w:rsidP="00AE581F">
            <w:pPr>
              <w:rPr>
                <w:rFonts w:eastAsia="黑体"/>
                <w:szCs w:val="21"/>
              </w:rPr>
            </w:pPr>
          </w:p>
          <w:p w:rsidR="005D682F" w:rsidRPr="00A54457" w:rsidRDefault="005D682F" w:rsidP="00AE581F">
            <w:pPr>
              <w:rPr>
                <w:rFonts w:eastAsia="黑体"/>
                <w:szCs w:val="21"/>
              </w:rPr>
            </w:pPr>
          </w:p>
        </w:tc>
      </w:tr>
    </w:tbl>
    <w:p w:rsidR="00D4775B" w:rsidRPr="005D682F" w:rsidRDefault="00D4775B" w:rsidP="00BF4084">
      <w:pPr>
        <w:ind w:firstLine="420"/>
      </w:pPr>
    </w:p>
    <w:sectPr w:rsidR="00D4775B" w:rsidRPr="005D682F" w:rsidSect="0014276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33D5"/>
    <w:multiLevelType w:val="multilevel"/>
    <w:tmpl w:val="53CABDA6"/>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D682F"/>
    <w:rsid w:val="0014276D"/>
    <w:rsid w:val="001B1557"/>
    <w:rsid w:val="00316703"/>
    <w:rsid w:val="003D30A2"/>
    <w:rsid w:val="00424C4A"/>
    <w:rsid w:val="00591DEA"/>
    <w:rsid w:val="005D682F"/>
    <w:rsid w:val="00B55B82"/>
    <w:rsid w:val="00B65372"/>
    <w:rsid w:val="00BA434D"/>
    <w:rsid w:val="00BF4084"/>
    <w:rsid w:val="00BF7D17"/>
    <w:rsid w:val="00C01944"/>
    <w:rsid w:val="00C5172A"/>
    <w:rsid w:val="00CE141D"/>
    <w:rsid w:val="00CE5226"/>
    <w:rsid w:val="00D4775B"/>
    <w:rsid w:val="00E13B2B"/>
    <w:rsid w:val="00E74632"/>
    <w:rsid w:val="00EE5A77"/>
    <w:rsid w:val="00FA1C8A"/>
    <w:rsid w:val="00FB4E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en-US" w:bidi="en-US"/>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82F"/>
    <w:pPr>
      <w:widowControl w:val="0"/>
      <w:spacing w:line="240" w:lineRule="auto"/>
      <w:ind w:firstLineChars="0" w:firstLine="0"/>
    </w:pPr>
    <w:rPr>
      <w:rFonts w:ascii="Times New Roman" w:eastAsia="宋体" w:hAnsi="Times New Roman" w:cs="Times New Roman"/>
      <w:szCs w:val="24"/>
      <w:lang w:eastAsia="zh-CN" w:bidi="ar-SA"/>
    </w:rPr>
  </w:style>
  <w:style w:type="paragraph" w:styleId="1">
    <w:name w:val="heading 1"/>
    <w:basedOn w:val="a"/>
    <w:next w:val="a"/>
    <w:link w:val="1Char"/>
    <w:uiPriority w:val="9"/>
    <w:qFormat/>
    <w:rsid w:val="00C01944"/>
    <w:pPr>
      <w:widowControl/>
      <w:spacing w:before="480" w:line="312" w:lineRule="auto"/>
      <w:ind w:firstLineChars="200" w:firstLine="200"/>
      <w:contextualSpacing/>
      <w:outlineLvl w:val="0"/>
    </w:pPr>
    <w:rPr>
      <w:rFonts w:asciiTheme="majorHAnsi" w:eastAsiaTheme="majorEastAsia" w:hAnsiTheme="majorHAnsi" w:cstheme="majorBidi"/>
      <w:b/>
      <w:bCs/>
      <w:sz w:val="28"/>
      <w:szCs w:val="28"/>
      <w:lang w:eastAsia="en-US" w:bidi="en-US"/>
    </w:rPr>
  </w:style>
  <w:style w:type="paragraph" w:styleId="2">
    <w:name w:val="heading 2"/>
    <w:basedOn w:val="a"/>
    <w:next w:val="a"/>
    <w:link w:val="2Char"/>
    <w:uiPriority w:val="99"/>
    <w:unhideWhenUsed/>
    <w:qFormat/>
    <w:rsid w:val="00C01944"/>
    <w:pPr>
      <w:widowControl/>
      <w:spacing w:before="200" w:line="312" w:lineRule="auto"/>
      <w:ind w:firstLineChars="200" w:firstLine="200"/>
      <w:outlineLvl w:val="1"/>
    </w:pPr>
    <w:rPr>
      <w:rFonts w:asciiTheme="majorHAnsi" w:eastAsiaTheme="majorEastAsia" w:hAnsiTheme="majorHAnsi" w:cstheme="majorBidi"/>
      <w:b/>
      <w:bCs/>
      <w:sz w:val="26"/>
      <w:szCs w:val="26"/>
      <w:lang w:eastAsia="en-US" w:bidi="en-US"/>
    </w:rPr>
  </w:style>
  <w:style w:type="paragraph" w:styleId="3">
    <w:name w:val="heading 3"/>
    <w:basedOn w:val="a"/>
    <w:next w:val="a"/>
    <w:link w:val="3Char"/>
    <w:uiPriority w:val="9"/>
    <w:unhideWhenUsed/>
    <w:qFormat/>
    <w:rsid w:val="00C01944"/>
    <w:pPr>
      <w:widowControl/>
      <w:spacing w:before="200" w:line="271" w:lineRule="auto"/>
      <w:ind w:firstLineChars="200" w:firstLine="200"/>
      <w:outlineLvl w:val="2"/>
    </w:pPr>
    <w:rPr>
      <w:rFonts w:asciiTheme="majorHAnsi" w:eastAsiaTheme="majorEastAsia" w:hAnsiTheme="majorHAnsi" w:cstheme="majorBidi"/>
      <w:b/>
      <w:bCs/>
      <w:lang w:eastAsia="en-US" w:bidi="en-US"/>
    </w:rPr>
  </w:style>
  <w:style w:type="paragraph" w:styleId="4">
    <w:name w:val="heading 4"/>
    <w:basedOn w:val="a"/>
    <w:next w:val="a"/>
    <w:link w:val="4Char"/>
    <w:uiPriority w:val="9"/>
    <w:unhideWhenUsed/>
    <w:qFormat/>
    <w:rsid w:val="00C5172A"/>
    <w:pPr>
      <w:widowControl/>
      <w:spacing w:before="200" w:line="312" w:lineRule="auto"/>
      <w:ind w:firstLineChars="200" w:firstLine="442"/>
      <w:outlineLvl w:val="3"/>
    </w:pPr>
    <w:rPr>
      <w:rFonts w:asciiTheme="majorHAnsi" w:eastAsiaTheme="majorEastAsia" w:hAnsiTheme="majorHAnsi" w:cstheme="majorBidi"/>
      <w:b/>
      <w:bCs/>
      <w:iCs/>
      <w:kern w:val="0"/>
      <w:sz w:val="22"/>
      <w:lang w:eastAsia="en-US" w:bidi="en-US"/>
    </w:rPr>
  </w:style>
  <w:style w:type="paragraph" w:styleId="5">
    <w:name w:val="heading 5"/>
    <w:basedOn w:val="a"/>
    <w:next w:val="a"/>
    <w:link w:val="5Char"/>
    <w:uiPriority w:val="9"/>
    <w:unhideWhenUsed/>
    <w:qFormat/>
    <w:rsid w:val="00C5172A"/>
    <w:pPr>
      <w:widowControl/>
      <w:spacing w:before="200" w:line="312" w:lineRule="auto"/>
      <w:ind w:firstLineChars="200" w:firstLine="200"/>
      <w:outlineLvl w:val="4"/>
    </w:pPr>
    <w:rPr>
      <w:rFonts w:asciiTheme="majorHAnsi" w:eastAsiaTheme="majorEastAsia" w:hAnsiTheme="majorHAnsi" w:cstheme="majorBidi"/>
      <w:b/>
      <w:bCs/>
      <w:color w:val="000000" w:themeColor="text1"/>
      <w:kern w:val="0"/>
      <w:sz w:val="22"/>
      <w:lang w:eastAsia="en-US" w:bidi="en-US"/>
    </w:rPr>
  </w:style>
  <w:style w:type="paragraph" w:styleId="6">
    <w:name w:val="heading 6"/>
    <w:basedOn w:val="a"/>
    <w:next w:val="a"/>
    <w:link w:val="6Char"/>
    <w:uiPriority w:val="9"/>
    <w:semiHidden/>
    <w:unhideWhenUsed/>
    <w:qFormat/>
    <w:rsid w:val="00C01944"/>
    <w:pPr>
      <w:widowControl/>
      <w:spacing w:line="271" w:lineRule="auto"/>
      <w:ind w:firstLineChars="200" w:firstLine="200"/>
      <w:outlineLvl w:val="5"/>
    </w:pPr>
    <w:rPr>
      <w:rFonts w:asciiTheme="majorHAnsi" w:eastAsiaTheme="majorEastAsia" w:hAnsiTheme="majorHAnsi" w:cstheme="majorBidi"/>
      <w:b/>
      <w:bCs/>
      <w:i/>
      <w:iCs/>
      <w:color w:val="7F7F7F" w:themeColor="text1" w:themeTint="80"/>
      <w:lang w:eastAsia="en-US" w:bidi="en-US"/>
    </w:rPr>
  </w:style>
  <w:style w:type="paragraph" w:styleId="7">
    <w:name w:val="heading 7"/>
    <w:basedOn w:val="a"/>
    <w:next w:val="a"/>
    <w:link w:val="7Char"/>
    <w:uiPriority w:val="9"/>
    <w:semiHidden/>
    <w:unhideWhenUsed/>
    <w:qFormat/>
    <w:rsid w:val="00C01944"/>
    <w:pPr>
      <w:widowControl/>
      <w:spacing w:line="312" w:lineRule="auto"/>
      <w:ind w:firstLineChars="200" w:firstLine="200"/>
      <w:outlineLvl w:val="6"/>
    </w:pPr>
    <w:rPr>
      <w:rFonts w:asciiTheme="majorHAnsi" w:eastAsiaTheme="majorEastAsia" w:hAnsiTheme="majorHAnsi" w:cstheme="majorBidi"/>
      <w:i/>
      <w:iCs/>
      <w:lang w:eastAsia="en-US" w:bidi="en-US"/>
    </w:rPr>
  </w:style>
  <w:style w:type="paragraph" w:styleId="8">
    <w:name w:val="heading 8"/>
    <w:basedOn w:val="a"/>
    <w:next w:val="a"/>
    <w:link w:val="8Char"/>
    <w:uiPriority w:val="9"/>
    <w:semiHidden/>
    <w:unhideWhenUsed/>
    <w:qFormat/>
    <w:rsid w:val="00C01944"/>
    <w:pPr>
      <w:widowControl/>
      <w:spacing w:line="312" w:lineRule="auto"/>
      <w:ind w:firstLineChars="200" w:firstLine="200"/>
      <w:outlineLvl w:val="7"/>
    </w:pPr>
    <w:rPr>
      <w:rFonts w:asciiTheme="majorHAnsi" w:eastAsiaTheme="majorEastAsia" w:hAnsiTheme="majorHAnsi" w:cstheme="majorBidi"/>
      <w:sz w:val="20"/>
      <w:szCs w:val="20"/>
      <w:lang w:eastAsia="en-US" w:bidi="en-US"/>
    </w:rPr>
  </w:style>
  <w:style w:type="paragraph" w:styleId="9">
    <w:name w:val="heading 9"/>
    <w:basedOn w:val="a"/>
    <w:next w:val="a"/>
    <w:link w:val="9Char"/>
    <w:uiPriority w:val="9"/>
    <w:semiHidden/>
    <w:unhideWhenUsed/>
    <w:qFormat/>
    <w:rsid w:val="00C01944"/>
    <w:pPr>
      <w:widowControl/>
      <w:spacing w:line="312" w:lineRule="auto"/>
      <w:ind w:firstLineChars="200" w:firstLine="200"/>
      <w:outlineLvl w:val="8"/>
    </w:pPr>
    <w:rPr>
      <w:rFonts w:asciiTheme="majorHAnsi" w:eastAsiaTheme="majorEastAsia" w:hAnsiTheme="majorHAnsi" w:cstheme="majorBidi"/>
      <w:i/>
      <w:iCs/>
      <w:spacing w:val="5"/>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rsid w:val="00C01944"/>
    <w:pPr>
      <w:widowControl/>
      <w:pBdr>
        <w:bottom w:val="single" w:sz="4" w:space="1" w:color="auto"/>
      </w:pBdr>
      <w:ind w:firstLineChars="200" w:firstLine="200"/>
      <w:contextualSpacing/>
    </w:pPr>
    <w:rPr>
      <w:rFonts w:asciiTheme="majorHAnsi" w:eastAsiaTheme="majorEastAsia" w:hAnsiTheme="majorHAnsi" w:cstheme="majorBidi"/>
      <w:spacing w:val="5"/>
      <w:sz w:val="52"/>
      <w:szCs w:val="52"/>
      <w:lang w:eastAsia="en-US" w:bidi="en-US"/>
    </w:rPr>
  </w:style>
  <w:style w:type="character" w:customStyle="1" w:styleId="Char">
    <w:name w:val="标题 Char"/>
    <w:basedOn w:val="a0"/>
    <w:link w:val="a3"/>
    <w:uiPriority w:val="99"/>
    <w:rsid w:val="00C01944"/>
    <w:rPr>
      <w:rFonts w:asciiTheme="majorHAnsi" w:eastAsiaTheme="majorEastAsia" w:hAnsiTheme="majorHAnsi" w:cstheme="majorBidi"/>
      <w:spacing w:val="5"/>
      <w:sz w:val="52"/>
      <w:szCs w:val="52"/>
    </w:rPr>
  </w:style>
  <w:style w:type="paragraph" w:styleId="a4">
    <w:name w:val="List Paragraph"/>
    <w:basedOn w:val="a"/>
    <w:uiPriority w:val="99"/>
    <w:qFormat/>
    <w:rsid w:val="00C01944"/>
    <w:pPr>
      <w:widowControl/>
      <w:spacing w:line="312" w:lineRule="auto"/>
      <w:ind w:left="720" w:firstLineChars="200" w:firstLine="200"/>
      <w:contextualSpacing/>
    </w:pPr>
    <w:rPr>
      <w:kern w:val="0"/>
      <w:sz w:val="22"/>
      <w:lang w:eastAsia="en-US" w:bidi="en-US"/>
    </w:rPr>
  </w:style>
  <w:style w:type="character" w:customStyle="1" w:styleId="1Char">
    <w:name w:val="标题 1 Char"/>
    <w:basedOn w:val="a0"/>
    <w:link w:val="1"/>
    <w:uiPriority w:val="9"/>
    <w:rsid w:val="00C01944"/>
    <w:rPr>
      <w:rFonts w:asciiTheme="majorHAnsi" w:eastAsiaTheme="majorEastAsia" w:hAnsiTheme="majorHAnsi" w:cstheme="majorBidi"/>
      <w:b/>
      <w:bCs/>
      <w:sz w:val="28"/>
      <w:szCs w:val="28"/>
    </w:rPr>
  </w:style>
  <w:style w:type="character" w:customStyle="1" w:styleId="2Char">
    <w:name w:val="标题 2 Char"/>
    <w:basedOn w:val="a0"/>
    <w:link w:val="2"/>
    <w:uiPriority w:val="99"/>
    <w:rsid w:val="00C01944"/>
    <w:rPr>
      <w:rFonts w:asciiTheme="majorHAnsi" w:eastAsiaTheme="majorEastAsia" w:hAnsiTheme="majorHAnsi" w:cstheme="majorBidi"/>
      <w:b/>
      <w:bCs/>
      <w:sz w:val="26"/>
      <w:szCs w:val="26"/>
    </w:rPr>
  </w:style>
  <w:style w:type="character" w:customStyle="1" w:styleId="3Char">
    <w:name w:val="标题 3 Char"/>
    <w:basedOn w:val="a0"/>
    <w:link w:val="3"/>
    <w:uiPriority w:val="9"/>
    <w:rsid w:val="00C01944"/>
    <w:rPr>
      <w:rFonts w:asciiTheme="majorHAnsi" w:eastAsiaTheme="majorEastAsia" w:hAnsiTheme="majorHAnsi" w:cstheme="majorBidi"/>
      <w:b/>
      <w:bCs/>
    </w:rPr>
  </w:style>
  <w:style w:type="character" w:customStyle="1" w:styleId="4Char">
    <w:name w:val="标题 4 Char"/>
    <w:basedOn w:val="a0"/>
    <w:link w:val="4"/>
    <w:uiPriority w:val="9"/>
    <w:rsid w:val="00C5172A"/>
    <w:rPr>
      <w:rFonts w:asciiTheme="majorHAnsi" w:eastAsiaTheme="majorEastAsia" w:hAnsiTheme="majorHAnsi" w:cstheme="majorBidi"/>
      <w:b/>
      <w:bCs/>
      <w:iCs/>
      <w:kern w:val="0"/>
      <w:sz w:val="22"/>
    </w:rPr>
  </w:style>
  <w:style w:type="character" w:customStyle="1" w:styleId="5Char">
    <w:name w:val="标题 5 Char"/>
    <w:basedOn w:val="a0"/>
    <w:link w:val="5"/>
    <w:uiPriority w:val="9"/>
    <w:rsid w:val="00C5172A"/>
    <w:rPr>
      <w:rFonts w:asciiTheme="majorHAnsi" w:eastAsiaTheme="majorEastAsia" w:hAnsiTheme="majorHAnsi" w:cstheme="majorBidi"/>
      <w:b/>
      <w:bCs/>
      <w:color w:val="000000" w:themeColor="text1"/>
      <w:kern w:val="0"/>
      <w:sz w:val="22"/>
    </w:rPr>
  </w:style>
  <w:style w:type="character" w:customStyle="1" w:styleId="6Char">
    <w:name w:val="标题 6 Char"/>
    <w:basedOn w:val="a0"/>
    <w:link w:val="6"/>
    <w:uiPriority w:val="9"/>
    <w:semiHidden/>
    <w:rsid w:val="00C01944"/>
    <w:rPr>
      <w:rFonts w:asciiTheme="majorHAnsi" w:eastAsiaTheme="majorEastAsia" w:hAnsiTheme="majorHAnsi" w:cstheme="majorBidi"/>
      <w:b/>
      <w:bCs/>
      <w:i/>
      <w:iCs/>
      <w:color w:val="7F7F7F" w:themeColor="text1" w:themeTint="80"/>
    </w:rPr>
  </w:style>
  <w:style w:type="character" w:customStyle="1" w:styleId="7Char">
    <w:name w:val="标题 7 Char"/>
    <w:basedOn w:val="a0"/>
    <w:link w:val="7"/>
    <w:uiPriority w:val="9"/>
    <w:semiHidden/>
    <w:rsid w:val="00C01944"/>
    <w:rPr>
      <w:rFonts w:asciiTheme="majorHAnsi" w:eastAsiaTheme="majorEastAsia" w:hAnsiTheme="majorHAnsi" w:cstheme="majorBidi"/>
      <w:i/>
      <w:iCs/>
    </w:rPr>
  </w:style>
  <w:style w:type="character" w:customStyle="1" w:styleId="8Char">
    <w:name w:val="标题 8 Char"/>
    <w:basedOn w:val="a0"/>
    <w:link w:val="8"/>
    <w:uiPriority w:val="9"/>
    <w:semiHidden/>
    <w:rsid w:val="00C01944"/>
    <w:rPr>
      <w:rFonts w:asciiTheme="majorHAnsi" w:eastAsiaTheme="majorEastAsia" w:hAnsiTheme="majorHAnsi" w:cstheme="majorBidi"/>
      <w:sz w:val="20"/>
      <w:szCs w:val="20"/>
    </w:rPr>
  </w:style>
  <w:style w:type="character" w:customStyle="1" w:styleId="9Char">
    <w:name w:val="标题 9 Char"/>
    <w:basedOn w:val="a0"/>
    <w:link w:val="9"/>
    <w:uiPriority w:val="9"/>
    <w:semiHidden/>
    <w:rsid w:val="00C01944"/>
    <w:rPr>
      <w:rFonts w:asciiTheme="majorHAnsi" w:eastAsiaTheme="majorEastAsia" w:hAnsiTheme="majorHAnsi" w:cstheme="majorBidi"/>
      <w:i/>
      <w:iCs/>
      <w:spacing w:val="5"/>
      <w:sz w:val="20"/>
      <w:szCs w:val="20"/>
    </w:rPr>
  </w:style>
  <w:style w:type="paragraph" w:styleId="a5">
    <w:name w:val="Subtitle"/>
    <w:basedOn w:val="a"/>
    <w:next w:val="a"/>
    <w:link w:val="Char0"/>
    <w:uiPriority w:val="11"/>
    <w:qFormat/>
    <w:rsid w:val="00C01944"/>
    <w:pPr>
      <w:widowControl/>
      <w:spacing w:after="600" w:line="312" w:lineRule="auto"/>
      <w:ind w:firstLineChars="200" w:firstLine="200"/>
    </w:pPr>
    <w:rPr>
      <w:rFonts w:asciiTheme="majorHAnsi" w:eastAsiaTheme="majorEastAsia" w:hAnsiTheme="majorHAnsi" w:cstheme="majorBidi"/>
      <w:i/>
      <w:iCs/>
      <w:spacing w:val="13"/>
      <w:sz w:val="24"/>
      <w:lang w:eastAsia="en-US" w:bidi="en-US"/>
    </w:rPr>
  </w:style>
  <w:style w:type="character" w:customStyle="1" w:styleId="Char0">
    <w:name w:val="副标题 Char"/>
    <w:basedOn w:val="a0"/>
    <w:link w:val="a5"/>
    <w:uiPriority w:val="11"/>
    <w:rsid w:val="00C01944"/>
    <w:rPr>
      <w:rFonts w:asciiTheme="majorHAnsi" w:eastAsiaTheme="majorEastAsia" w:hAnsiTheme="majorHAnsi" w:cstheme="majorBidi"/>
      <w:i/>
      <w:iCs/>
      <w:spacing w:val="13"/>
      <w:sz w:val="24"/>
      <w:szCs w:val="24"/>
    </w:rPr>
  </w:style>
  <w:style w:type="character" w:styleId="a6">
    <w:name w:val="Strong"/>
    <w:uiPriority w:val="22"/>
    <w:qFormat/>
    <w:rsid w:val="00C01944"/>
    <w:rPr>
      <w:b/>
      <w:bCs/>
    </w:rPr>
  </w:style>
  <w:style w:type="character" w:styleId="a7">
    <w:name w:val="Emphasis"/>
    <w:uiPriority w:val="20"/>
    <w:qFormat/>
    <w:rsid w:val="00C01944"/>
    <w:rPr>
      <w:b/>
      <w:bCs/>
      <w:i/>
      <w:iCs/>
      <w:spacing w:val="10"/>
      <w:bdr w:val="none" w:sz="0" w:space="0" w:color="auto"/>
      <w:shd w:val="clear" w:color="auto" w:fill="auto"/>
    </w:rPr>
  </w:style>
  <w:style w:type="paragraph" w:styleId="a8">
    <w:name w:val="No Spacing"/>
    <w:basedOn w:val="a"/>
    <w:uiPriority w:val="1"/>
    <w:qFormat/>
    <w:rsid w:val="00C01944"/>
    <w:pPr>
      <w:widowControl/>
      <w:ind w:firstLineChars="200" w:firstLine="200"/>
    </w:pPr>
    <w:rPr>
      <w:kern w:val="0"/>
      <w:sz w:val="22"/>
      <w:lang w:eastAsia="en-US" w:bidi="en-US"/>
    </w:rPr>
  </w:style>
  <w:style w:type="paragraph" w:styleId="a9">
    <w:name w:val="Quote"/>
    <w:basedOn w:val="a"/>
    <w:next w:val="a"/>
    <w:link w:val="Char1"/>
    <w:uiPriority w:val="29"/>
    <w:qFormat/>
    <w:rsid w:val="00C01944"/>
    <w:pPr>
      <w:widowControl/>
      <w:spacing w:before="200" w:line="312" w:lineRule="auto"/>
      <w:ind w:left="360" w:right="360" w:firstLineChars="200" w:firstLine="200"/>
    </w:pPr>
    <w:rPr>
      <w:i/>
      <w:iCs/>
      <w:lang w:eastAsia="en-US" w:bidi="en-US"/>
    </w:rPr>
  </w:style>
  <w:style w:type="character" w:customStyle="1" w:styleId="Char1">
    <w:name w:val="引用 Char"/>
    <w:basedOn w:val="a0"/>
    <w:link w:val="a9"/>
    <w:uiPriority w:val="29"/>
    <w:rsid w:val="00C01944"/>
    <w:rPr>
      <w:i/>
      <w:iCs/>
    </w:rPr>
  </w:style>
  <w:style w:type="paragraph" w:styleId="aa">
    <w:name w:val="Intense Quote"/>
    <w:basedOn w:val="a"/>
    <w:next w:val="a"/>
    <w:link w:val="Char2"/>
    <w:uiPriority w:val="30"/>
    <w:qFormat/>
    <w:rsid w:val="00C01944"/>
    <w:pPr>
      <w:widowControl/>
      <w:pBdr>
        <w:bottom w:val="single" w:sz="4" w:space="1" w:color="auto"/>
      </w:pBdr>
      <w:spacing w:before="200" w:after="280" w:line="312" w:lineRule="auto"/>
      <w:ind w:left="1008" w:right="1152" w:firstLineChars="200" w:firstLine="200"/>
    </w:pPr>
    <w:rPr>
      <w:b/>
      <w:bCs/>
      <w:i/>
      <w:iCs/>
      <w:lang w:eastAsia="en-US" w:bidi="en-US"/>
    </w:rPr>
  </w:style>
  <w:style w:type="character" w:customStyle="1" w:styleId="Char2">
    <w:name w:val="明显引用 Char"/>
    <w:basedOn w:val="a0"/>
    <w:link w:val="aa"/>
    <w:uiPriority w:val="30"/>
    <w:rsid w:val="00C01944"/>
    <w:rPr>
      <w:b/>
      <w:bCs/>
      <w:i/>
      <w:iCs/>
    </w:rPr>
  </w:style>
  <w:style w:type="character" w:styleId="ab">
    <w:name w:val="Subtle Emphasis"/>
    <w:uiPriority w:val="19"/>
    <w:qFormat/>
    <w:rsid w:val="00C01944"/>
    <w:rPr>
      <w:i/>
      <w:iCs/>
    </w:rPr>
  </w:style>
  <w:style w:type="character" w:styleId="ac">
    <w:name w:val="Intense Emphasis"/>
    <w:uiPriority w:val="21"/>
    <w:qFormat/>
    <w:rsid w:val="00C01944"/>
    <w:rPr>
      <w:b/>
      <w:bCs/>
    </w:rPr>
  </w:style>
  <w:style w:type="character" w:styleId="ad">
    <w:name w:val="Subtle Reference"/>
    <w:uiPriority w:val="31"/>
    <w:qFormat/>
    <w:rsid w:val="00C01944"/>
    <w:rPr>
      <w:smallCaps/>
    </w:rPr>
  </w:style>
  <w:style w:type="character" w:styleId="ae">
    <w:name w:val="Intense Reference"/>
    <w:uiPriority w:val="32"/>
    <w:qFormat/>
    <w:rsid w:val="00C01944"/>
    <w:rPr>
      <w:smallCaps/>
      <w:spacing w:val="5"/>
      <w:u w:val="single"/>
    </w:rPr>
  </w:style>
  <w:style w:type="character" w:styleId="af">
    <w:name w:val="Book Title"/>
    <w:uiPriority w:val="33"/>
    <w:qFormat/>
    <w:rsid w:val="00C01944"/>
    <w:rPr>
      <w:i/>
      <w:iCs/>
      <w:smallCaps/>
      <w:spacing w:val="5"/>
    </w:rPr>
  </w:style>
  <w:style w:type="paragraph" w:styleId="TOC">
    <w:name w:val="TOC Heading"/>
    <w:basedOn w:val="1"/>
    <w:next w:val="a"/>
    <w:uiPriority w:val="39"/>
    <w:semiHidden/>
    <w:unhideWhenUsed/>
    <w:qFormat/>
    <w:rsid w:val="00C01944"/>
    <w:pPr>
      <w:outlineLvl w:val="9"/>
    </w:pPr>
    <w:rPr>
      <w:kern w:val="0"/>
    </w:rPr>
  </w:style>
  <w:style w:type="paragraph" w:styleId="af0">
    <w:name w:val="Document Map"/>
    <w:basedOn w:val="a"/>
    <w:link w:val="Char3"/>
    <w:uiPriority w:val="99"/>
    <w:semiHidden/>
    <w:unhideWhenUsed/>
    <w:rsid w:val="005D682F"/>
    <w:rPr>
      <w:rFonts w:ascii="宋体"/>
      <w:sz w:val="18"/>
      <w:szCs w:val="18"/>
    </w:rPr>
  </w:style>
  <w:style w:type="character" w:customStyle="1" w:styleId="Char3">
    <w:name w:val="文档结构图 Char"/>
    <w:basedOn w:val="a0"/>
    <w:link w:val="af0"/>
    <w:uiPriority w:val="99"/>
    <w:semiHidden/>
    <w:rsid w:val="005D682F"/>
    <w:rPr>
      <w:rFonts w:ascii="宋体" w:eastAsia="宋体" w:hAnsi="Times New Roman" w:cs="Times New Roman"/>
      <w:sz w:val="18"/>
      <w:szCs w:val="18"/>
      <w:lang w:eastAsia="zh-CN" w:bidi="ar-SA"/>
    </w:rPr>
  </w:style>
  <w:style w:type="paragraph" w:styleId="af1">
    <w:name w:val="footer"/>
    <w:basedOn w:val="a"/>
    <w:link w:val="Char4"/>
    <w:uiPriority w:val="99"/>
    <w:semiHidden/>
    <w:unhideWhenUsed/>
    <w:rsid w:val="005D682F"/>
    <w:pPr>
      <w:snapToGrid w:val="0"/>
      <w:jc w:val="left"/>
    </w:pPr>
    <w:rPr>
      <w:sz w:val="18"/>
      <w:szCs w:val="18"/>
    </w:rPr>
  </w:style>
  <w:style w:type="character" w:customStyle="1" w:styleId="Char4">
    <w:name w:val="页脚 Char"/>
    <w:basedOn w:val="a0"/>
    <w:link w:val="af1"/>
    <w:uiPriority w:val="99"/>
    <w:semiHidden/>
    <w:rsid w:val="005D682F"/>
    <w:rPr>
      <w:rFonts w:ascii="Times New Roman" w:eastAsia="宋体" w:hAnsi="Times New Roman" w:cs="Times New Roman"/>
      <w:sz w:val="18"/>
      <w:szCs w:val="18"/>
      <w:lang w:eastAsia="zh-CN" w:bidi="ar-SA"/>
    </w:rPr>
  </w:style>
  <w:style w:type="paragraph" w:styleId="af2">
    <w:name w:val="Normal (Web)"/>
    <w:basedOn w:val="a"/>
    <w:uiPriority w:val="99"/>
    <w:semiHidden/>
    <w:unhideWhenUsed/>
    <w:rsid w:val="005D682F"/>
    <w:pPr>
      <w:widowControl/>
      <w:spacing w:before="100" w:beforeAutospacing="1" w:after="100" w:afterAutospacing="1"/>
      <w:jc w:val="left"/>
    </w:pPr>
    <w:rPr>
      <w:rFonts w:ascii="宋体" w:hAnsi="宋体" w:cs="宋体"/>
      <w:kern w:val="0"/>
      <w:sz w:val="24"/>
    </w:rPr>
  </w:style>
  <w:style w:type="character" w:customStyle="1" w:styleId="10">
    <w:name w:val="10"/>
    <w:basedOn w:val="a0"/>
    <w:rsid w:val="005D682F"/>
    <w:rPr>
      <w:rFonts w:ascii="Calibri" w:hAnsi="Calibri" w:cs="Calibri" w:hint="default"/>
    </w:rPr>
  </w:style>
  <w:style w:type="character" w:customStyle="1" w:styleId="15">
    <w:name w:val="15"/>
    <w:basedOn w:val="a0"/>
    <w:rsid w:val="005D682F"/>
    <w:rPr>
      <w:rFonts w:ascii="Calibri" w:hAnsi="Calibri" w:cs="Calibri" w:hint="default"/>
      <w:color w:val="0000FF"/>
      <w:u w:val="single"/>
    </w:rPr>
  </w:style>
  <w:style w:type="table" w:styleId="af3">
    <w:name w:val="Table Grid"/>
    <w:basedOn w:val="a1"/>
    <w:uiPriority w:val="99"/>
    <w:unhideWhenUsed/>
    <w:rsid w:val="005D682F"/>
    <w:pPr>
      <w:spacing w:line="240" w:lineRule="auto"/>
      <w:ind w:firstLineChars="0" w:firstLine="0"/>
      <w:jc w:val="left"/>
    </w:pPr>
    <w:rPr>
      <w:rFonts w:ascii="Calibri" w:eastAsia="Times New Roman" w:hAnsi="Calibri" w:cs="Times New Roman"/>
      <w:szCs w:val="21"/>
      <w:lang w:eastAsia="zh-C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basedOn w:val="a0"/>
    <w:uiPriority w:val="99"/>
    <w:unhideWhenUsed/>
    <w:rsid w:val="005D682F"/>
    <w:rPr>
      <w:color w:val="0000FF"/>
      <w:u w:val="single"/>
    </w:rPr>
  </w:style>
  <w:style w:type="character" w:styleId="af5">
    <w:name w:val="FollowedHyperlink"/>
    <w:basedOn w:val="a0"/>
    <w:uiPriority w:val="99"/>
    <w:unhideWhenUsed/>
    <w:rsid w:val="005D682F"/>
    <w:rPr>
      <w:color w:val="800080"/>
      <w:u w:val="single"/>
    </w:rPr>
  </w:style>
  <w:style w:type="paragraph" w:styleId="af6">
    <w:name w:val="Balloon Text"/>
    <w:basedOn w:val="a"/>
    <w:link w:val="Char5"/>
    <w:uiPriority w:val="99"/>
    <w:semiHidden/>
    <w:unhideWhenUsed/>
    <w:rsid w:val="005D682F"/>
    <w:rPr>
      <w:rFonts w:asciiTheme="minorHAnsi" w:eastAsiaTheme="minorEastAsia" w:hAnsiTheme="minorHAnsi" w:cstheme="minorBidi"/>
      <w:sz w:val="18"/>
      <w:szCs w:val="18"/>
    </w:rPr>
  </w:style>
  <w:style w:type="character" w:customStyle="1" w:styleId="Char5">
    <w:name w:val="批注框文本 Char"/>
    <w:basedOn w:val="a0"/>
    <w:link w:val="af6"/>
    <w:uiPriority w:val="99"/>
    <w:semiHidden/>
    <w:rsid w:val="005D682F"/>
    <w:rPr>
      <w:sz w:val="18"/>
      <w:szCs w:val="18"/>
      <w:lang w:eastAsia="zh-CN"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3522050.htm" TargetMode="Externa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9" Type="http://schemas.openxmlformats.org/officeDocument/2006/relationships/image" Target="media/image30.jpeg"/><Relationship Id="rId3" Type="http://schemas.openxmlformats.org/officeDocument/2006/relationships/settings" Target="settings.xml"/><Relationship Id="rId21" Type="http://schemas.openxmlformats.org/officeDocument/2006/relationships/image" Target="media/image12.jpeg"/><Relationship Id="rId34" Type="http://schemas.openxmlformats.org/officeDocument/2006/relationships/image" Target="media/image25.jpeg"/><Relationship Id="rId42" Type="http://schemas.openxmlformats.org/officeDocument/2006/relationships/image" Target="media/image33.jpeg"/><Relationship Id="rId7" Type="http://schemas.openxmlformats.org/officeDocument/2006/relationships/hyperlink" Target="http://baike.baidu.com/view/4483253.htm" TargetMode="Externa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image" Target="media/image24.jpeg"/><Relationship Id="rId38" Type="http://schemas.openxmlformats.org/officeDocument/2006/relationships/image" Target="media/image29.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image" Target="media/image20.jpeg"/><Relationship Id="rId41" Type="http://schemas.openxmlformats.org/officeDocument/2006/relationships/image" Target="media/image32.jpeg"/><Relationship Id="rId1" Type="http://schemas.openxmlformats.org/officeDocument/2006/relationships/numbering" Target="numbering.xml"/><Relationship Id="rId6" Type="http://schemas.openxmlformats.org/officeDocument/2006/relationships/hyperlink" Target="http://baike.baidu.com/view/1790385.htm" TargetMode="External"/><Relationship Id="rId11" Type="http://schemas.openxmlformats.org/officeDocument/2006/relationships/image" Target="media/image2.jpeg"/><Relationship Id="rId24" Type="http://schemas.openxmlformats.org/officeDocument/2006/relationships/image" Target="media/image15.jpeg"/><Relationship Id="rId32" Type="http://schemas.openxmlformats.org/officeDocument/2006/relationships/image" Target="media/image23.jpeg"/><Relationship Id="rId37" Type="http://schemas.openxmlformats.org/officeDocument/2006/relationships/image" Target="media/image28.jpeg"/><Relationship Id="rId40" Type="http://schemas.openxmlformats.org/officeDocument/2006/relationships/image" Target="media/image31.jpeg"/><Relationship Id="rId5" Type="http://schemas.openxmlformats.org/officeDocument/2006/relationships/hyperlink" Target="http://baike.baidu.com/view/150331.htm" TargetMode="Externa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image" Target="media/image19.jpeg"/><Relationship Id="rId36" Type="http://schemas.openxmlformats.org/officeDocument/2006/relationships/image" Target="media/image27.jpeg"/><Relationship Id="rId10" Type="http://schemas.openxmlformats.org/officeDocument/2006/relationships/image" Target="media/image1.jpeg"/><Relationship Id="rId19" Type="http://schemas.openxmlformats.org/officeDocument/2006/relationships/image" Target="media/image10.jpeg"/><Relationship Id="rId31" Type="http://schemas.openxmlformats.org/officeDocument/2006/relationships/image" Target="media/image22.jpe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baike.baidu.com/view/133522.htm" TargetMode="Externa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image" Target="media/image26.jpeg"/><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1292</Words>
  <Characters>7370</Characters>
  <Application>Microsoft Office Word</Application>
  <DocSecurity>0</DocSecurity>
  <Lines>61</Lines>
  <Paragraphs>17</Paragraphs>
  <ScaleCrop>false</ScaleCrop>
  <Company>微软中国</Company>
  <LinksUpToDate>false</LinksUpToDate>
  <CharactersWithSpaces>8645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2016-03-14T14:09:00Z</dcterms:created>
  <dcterms:modified xsi:type="dcterms:W3CDTF">2016-03-17T06:12:00Z</dcterms:modified>
</cp:coreProperties>
</file>