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F2" w:rsidRPr="0000659B" w:rsidRDefault="00B351F2" w:rsidP="0000659B">
      <w:pPr>
        <w:snapToGrid w:val="0"/>
        <w:spacing w:line="360" w:lineRule="auto"/>
        <w:ind w:firstLineChars="200" w:firstLine="643"/>
        <w:jc w:val="center"/>
        <w:outlineLvl w:val="0"/>
        <w:rPr>
          <w:rFonts w:ascii="黑体" w:eastAsia="黑体" w:hAnsi="黑体"/>
          <w:b/>
          <w:bCs/>
          <w:sz w:val="32"/>
          <w:szCs w:val="32"/>
        </w:rPr>
      </w:pPr>
      <w:r w:rsidRPr="0000659B">
        <w:rPr>
          <w:rFonts w:ascii="黑体" w:eastAsia="黑体" w:hAnsi="黑体" w:hint="eastAsia"/>
          <w:b/>
          <w:bCs/>
          <w:sz w:val="32"/>
          <w:szCs w:val="32"/>
        </w:rPr>
        <w:t>《财务报表分析》</w:t>
      </w:r>
      <w:r w:rsidR="00956CEC">
        <w:rPr>
          <w:rFonts w:ascii="黑体" w:eastAsia="黑体" w:hAnsi="黑体" w:hint="eastAsia"/>
          <w:b/>
          <w:bCs/>
          <w:sz w:val="32"/>
          <w:szCs w:val="32"/>
        </w:rPr>
        <w:t>期中</w:t>
      </w:r>
      <w:r w:rsidRPr="0000659B">
        <w:rPr>
          <w:rFonts w:ascii="黑体" w:eastAsia="黑体" w:hAnsi="黑体" w:hint="eastAsia"/>
          <w:b/>
          <w:bCs/>
          <w:sz w:val="32"/>
          <w:szCs w:val="32"/>
        </w:rPr>
        <w:t>测试卷3</w:t>
      </w:r>
    </w:p>
    <w:p w:rsidR="00B351F2" w:rsidRPr="00D519BE" w:rsidRDefault="00B351F2" w:rsidP="00D519BE">
      <w:pPr>
        <w:snapToGrid w:val="0"/>
        <w:spacing w:line="360" w:lineRule="auto"/>
        <w:ind w:firstLineChars="200" w:firstLine="482"/>
        <w:rPr>
          <w:b/>
          <w:sz w:val="24"/>
          <w:u w:val="single"/>
        </w:rPr>
      </w:pPr>
      <w:r w:rsidRPr="00D519BE">
        <w:rPr>
          <w:b/>
          <w:bCs/>
          <w:sz w:val="24"/>
        </w:rPr>
        <w:t xml:space="preserve">      </w:t>
      </w:r>
      <w:r w:rsidR="005F2763" w:rsidRPr="00D519BE">
        <w:rPr>
          <w:b/>
          <w:bCs/>
          <w:sz w:val="24"/>
        </w:rPr>
        <w:t xml:space="preserve">                      </w:t>
      </w:r>
      <w:r w:rsidRPr="00D519BE">
        <w:rPr>
          <w:b/>
          <w:bCs/>
          <w:sz w:val="24"/>
        </w:rPr>
        <w:t xml:space="preserve"> </w:t>
      </w:r>
      <w:r w:rsidRPr="00D519BE">
        <w:rPr>
          <w:rFonts w:hint="eastAsia"/>
          <w:b/>
          <w:bCs/>
          <w:sz w:val="24"/>
        </w:rPr>
        <w:t>姓名</w:t>
      </w:r>
      <w:r w:rsidRPr="00D519BE">
        <w:rPr>
          <w:b/>
          <w:bCs/>
          <w:sz w:val="24"/>
          <w:u w:val="single"/>
        </w:rPr>
        <w:t xml:space="preserve">           </w:t>
      </w:r>
      <w:r w:rsidRPr="00D519BE">
        <w:rPr>
          <w:rFonts w:hint="eastAsia"/>
          <w:b/>
          <w:bCs/>
          <w:sz w:val="24"/>
        </w:rPr>
        <w:t>学号</w:t>
      </w:r>
      <w:r w:rsidRPr="00D519BE">
        <w:rPr>
          <w:b/>
          <w:bCs/>
          <w:sz w:val="24"/>
          <w:u w:val="single"/>
        </w:rPr>
        <w:t xml:space="preserve">       </w:t>
      </w:r>
      <w:r w:rsidRPr="00D519BE">
        <w:rPr>
          <w:rFonts w:hint="eastAsia"/>
          <w:b/>
          <w:bCs/>
          <w:sz w:val="24"/>
        </w:rPr>
        <w:t>得分</w:t>
      </w:r>
      <w:r w:rsidRPr="00D519BE">
        <w:rPr>
          <w:b/>
          <w:bCs/>
          <w:sz w:val="24"/>
          <w:u w:val="single"/>
        </w:rPr>
        <w:t xml:space="preserve">        </w:t>
      </w:r>
    </w:p>
    <w:p w:rsidR="00B351F2" w:rsidRPr="00D519BE" w:rsidRDefault="00B351F2" w:rsidP="0000659B">
      <w:pPr>
        <w:snapToGrid w:val="0"/>
        <w:spacing w:line="360" w:lineRule="auto"/>
        <w:ind w:firstLineChars="200" w:firstLine="482"/>
        <w:outlineLvl w:val="0"/>
        <w:rPr>
          <w:sz w:val="24"/>
        </w:rPr>
      </w:pPr>
      <w:r w:rsidRPr="00D519BE">
        <w:rPr>
          <w:rFonts w:hint="eastAsia"/>
          <w:b/>
          <w:sz w:val="24"/>
        </w:rPr>
        <w:t>一、单选题（共</w:t>
      </w:r>
      <w:r w:rsidRPr="00D519BE">
        <w:rPr>
          <w:rFonts w:hint="eastAsia"/>
          <w:b/>
          <w:sz w:val="24"/>
        </w:rPr>
        <w:t>15</w:t>
      </w:r>
      <w:r w:rsidRPr="00D519BE">
        <w:rPr>
          <w:rFonts w:hint="eastAsia"/>
          <w:b/>
          <w:sz w:val="24"/>
        </w:rPr>
        <w:t>小题，每小题</w:t>
      </w:r>
      <w:r w:rsidRPr="00D519BE">
        <w:rPr>
          <w:rFonts w:hint="eastAsia"/>
          <w:b/>
          <w:sz w:val="24"/>
        </w:rPr>
        <w:t>2</w:t>
      </w:r>
      <w:r w:rsidRPr="00D519BE">
        <w:rPr>
          <w:rFonts w:hint="eastAsia"/>
          <w:b/>
          <w:sz w:val="24"/>
        </w:rPr>
        <w:t>分，计</w:t>
      </w:r>
      <w:r w:rsidRPr="00D519BE">
        <w:rPr>
          <w:rFonts w:hint="eastAsia"/>
          <w:b/>
          <w:sz w:val="24"/>
        </w:rPr>
        <w:t>30</w:t>
      </w:r>
      <w:r w:rsidRPr="00D519BE">
        <w:rPr>
          <w:rFonts w:hint="eastAsia"/>
          <w:b/>
          <w:sz w:val="24"/>
        </w:rPr>
        <w:t>分）</w:t>
      </w:r>
    </w:p>
    <w:p w:rsidR="00B351F2"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1.</w:t>
      </w:r>
      <w:r w:rsidRPr="00D519BE">
        <w:rPr>
          <w:rFonts w:hint="eastAsia"/>
          <w:color w:val="000000"/>
          <w:sz w:val="24"/>
        </w:rPr>
        <w:t>在财务分析中，最关心企业资本保值增值状况和盈利能力的利益主体是</w:t>
      </w:r>
      <w:r w:rsidRPr="00D519BE">
        <w:rPr>
          <w:rFonts w:hint="eastAsia"/>
          <w:color w:val="000000"/>
          <w:sz w:val="24"/>
        </w:rPr>
        <w:t xml:space="preserve"> (</w:t>
      </w:r>
      <w:r w:rsidR="001765E2">
        <w:rPr>
          <w:rFonts w:hint="eastAsia"/>
          <w:color w:val="000000"/>
          <w:sz w:val="24"/>
        </w:rPr>
        <w:t xml:space="preserve">    </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rFonts w:hint="eastAsia"/>
          <w:color w:val="000000"/>
          <w:sz w:val="24"/>
        </w:rPr>
        <w:t>A.</w:t>
      </w:r>
      <w:r w:rsidRPr="00D519BE">
        <w:rPr>
          <w:rFonts w:hint="eastAsia"/>
          <w:color w:val="000000"/>
          <w:sz w:val="24"/>
        </w:rPr>
        <w:t>企业所有者</w:t>
      </w:r>
      <w:r w:rsidRPr="00D519BE">
        <w:rPr>
          <w:rFonts w:hint="eastAsia"/>
          <w:color w:val="000000"/>
          <w:sz w:val="24"/>
        </w:rPr>
        <w:t>B.</w:t>
      </w:r>
      <w:r w:rsidRPr="00D519BE">
        <w:rPr>
          <w:rFonts w:hint="eastAsia"/>
          <w:color w:val="000000"/>
          <w:sz w:val="24"/>
        </w:rPr>
        <w:t>企业经营决策者</w:t>
      </w:r>
      <w:r w:rsidRPr="00D519BE">
        <w:rPr>
          <w:rFonts w:hint="eastAsia"/>
          <w:color w:val="000000"/>
          <w:sz w:val="24"/>
        </w:rPr>
        <w:t>C.</w:t>
      </w:r>
      <w:r w:rsidRPr="00D519BE">
        <w:rPr>
          <w:rFonts w:hint="eastAsia"/>
          <w:color w:val="000000"/>
          <w:sz w:val="24"/>
        </w:rPr>
        <w:t>企业债权人</w:t>
      </w:r>
      <w:r w:rsidRPr="00D519BE">
        <w:rPr>
          <w:rFonts w:hint="eastAsia"/>
          <w:color w:val="000000"/>
          <w:sz w:val="24"/>
        </w:rPr>
        <w:t>D.</w:t>
      </w:r>
      <w:r w:rsidRPr="00D519BE">
        <w:rPr>
          <w:rFonts w:hint="eastAsia"/>
          <w:color w:val="000000"/>
          <w:sz w:val="24"/>
        </w:rPr>
        <w:t>政府经济管理机构</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2.</w:t>
      </w:r>
      <w:r w:rsidRPr="00D519BE">
        <w:rPr>
          <w:rFonts w:hint="eastAsia"/>
          <w:sz w:val="24"/>
        </w:rPr>
        <w:t xml:space="preserve"> </w:t>
      </w:r>
      <w:r w:rsidRPr="00D519BE">
        <w:rPr>
          <w:rFonts w:hint="eastAsia"/>
          <w:color w:val="000000"/>
          <w:sz w:val="24"/>
        </w:rPr>
        <w:t>关于货币资金，下列说法错误的是</w:t>
      </w:r>
      <w:r w:rsidRPr="00D519BE">
        <w:rPr>
          <w:rFonts w:hint="eastAsia"/>
          <w:color w:val="000000"/>
          <w:sz w:val="24"/>
        </w:rPr>
        <w:t xml:space="preserve"> (</w:t>
      </w:r>
      <w:r w:rsidR="001765E2">
        <w:rPr>
          <w:rFonts w:hint="eastAsia"/>
          <w:color w:val="000000"/>
          <w:sz w:val="24"/>
        </w:rPr>
        <w:t xml:space="preserve">   </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rFonts w:hint="eastAsia"/>
          <w:color w:val="000000"/>
          <w:sz w:val="24"/>
        </w:rPr>
        <w:t>A.</w:t>
      </w:r>
      <w:r w:rsidRPr="00D519BE">
        <w:rPr>
          <w:rFonts w:hint="eastAsia"/>
          <w:color w:val="000000"/>
          <w:sz w:val="24"/>
        </w:rPr>
        <w:t>货币资金包括库存现金、银行存款和其他货币资金。</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rFonts w:hint="eastAsia"/>
          <w:color w:val="000000"/>
          <w:sz w:val="24"/>
        </w:rPr>
        <w:t>B.</w:t>
      </w:r>
      <w:r w:rsidRPr="00D519BE">
        <w:rPr>
          <w:rFonts w:hint="eastAsia"/>
          <w:color w:val="000000"/>
          <w:sz w:val="24"/>
        </w:rPr>
        <w:t>信誉好的企业没必要持有大量的货币资金。</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rFonts w:hint="eastAsia"/>
          <w:color w:val="000000"/>
          <w:sz w:val="24"/>
        </w:rPr>
        <w:t>C.</w:t>
      </w:r>
      <w:r w:rsidRPr="00D519BE">
        <w:rPr>
          <w:rFonts w:hint="eastAsia"/>
          <w:color w:val="000000"/>
          <w:sz w:val="24"/>
        </w:rPr>
        <w:t>企业不仅应保持一定量的货币资金，而且越多越好。</w:t>
      </w:r>
      <w:r w:rsidRPr="00D519BE">
        <w:rPr>
          <w:rFonts w:hint="eastAsia"/>
          <w:color w:val="000000"/>
          <w:sz w:val="24"/>
        </w:rPr>
        <w:t xml:space="preserve"> </w:t>
      </w:r>
    </w:p>
    <w:p w:rsidR="00B351F2" w:rsidRPr="00D519BE" w:rsidRDefault="00B351F2" w:rsidP="00D519BE">
      <w:pPr>
        <w:tabs>
          <w:tab w:val="left" w:pos="4140"/>
        </w:tabs>
        <w:snapToGrid w:val="0"/>
        <w:spacing w:line="360" w:lineRule="auto"/>
        <w:ind w:firstLineChars="200" w:firstLine="480"/>
        <w:rPr>
          <w:color w:val="000000"/>
          <w:sz w:val="24"/>
        </w:rPr>
      </w:pPr>
      <w:r w:rsidRPr="00D519BE">
        <w:rPr>
          <w:rFonts w:hint="eastAsia"/>
          <w:color w:val="000000"/>
          <w:sz w:val="24"/>
        </w:rPr>
        <w:t>D.</w:t>
      </w:r>
      <w:r w:rsidRPr="00D519BE">
        <w:rPr>
          <w:rFonts w:hint="eastAsia"/>
          <w:color w:val="000000"/>
          <w:sz w:val="24"/>
        </w:rPr>
        <w:t>货币资金本身就是现金，无需变现。</w:t>
      </w:r>
    </w:p>
    <w:p w:rsidR="009B7C5D"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3.</w:t>
      </w:r>
      <w:r w:rsidR="009B7C5D" w:rsidRPr="00D519BE">
        <w:rPr>
          <w:rFonts w:hint="eastAsia"/>
          <w:sz w:val="24"/>
        </w:rPr>
        <w:t xml:space="preserve"> </w:t>
      </w:r>
      <w:r w:rsidR="009B7C5D" w:rsidRPr="00D519BE">
        <w:rPr>
          <w:rFonts w:hint="eastAsia"/>
          <w:color w:val="000000"/>
          <w:sz w:val="24"/>
        </w:rPr>
        <w:t>应收账款周转率中的应收账款应为</w:t>
      </w:r>
      <w:r w:rsidR="009B7C5D" w:rsidRPr="00D519BE">
        <w:rPr>
          <w:rFonts w:hint="eastAsia"/>
          <w:color w:val="000000"/>
          <w:sz w:val="24"/>
        </w:rPr>
        <w:t xml:space="preserve"> ( </w:t>
      </w:r>
      <w:r w:rsidR="001765E2">
        <w:rPr>
          <w:rFonts w:hint="eastAsia"/>
          <w:color w:val="000000"/>
          <w:sz w:val="24"/>
        </w:rPr>
        <w:t xml:space="preserve">  </w:t>
      </w:r>
      <w:r w:rsidR="009B7C5D" w:rsidRPr="00D519BE">
        <w:rPr>
          <w:rFonts w:hint="eastAsia"/>
          <w:color w:val="000000"/>
          <w:sz w:val="24"/>
        </w:rPr>
        <w:t xml:space="preserve">) </w:t>
      </w:r>
    </w:p>
    <w:p w:rsidR="009B7C5D" w:rsidRPr="00D519BE" w:rsidRDefault="009B7C5D" w:rsidP="00D519BE">
      <w:pPr>
        <w:tabs>
          <w:tab w:val="left" w:pos="4140"/>
        </w:tabs>
        <w:snapToGrid w:val="0"/>
        <w:spacing w:line="360" w:lineRule="auto"/>
        <w:ind w:firstLineChars="200" w:firstLine="480"/>
        <w:rPr>
          <w:color w:val="000000"/>
          <w:sz w:val="24"/>
        </w:rPr>
      </w:pPr>
      <w:r w:rsidRPr="00D519BE">
        <w:rPr>
          <w:rFonts w:hint="eastAsia"/>
          <w:color w:val="000000"/>
          <w:sz w:val="24"/>
        </w:rPr>
        <w:t>A.</w:t>
      </w:r>
      <w:r w:rsidRPr="00D519BE">
        <w:rPr>
          <w:rFonts w:hint="eastAsia"/>
          <w:color w:val="000000"/>
          <w:sz w:val="24"/>
        </w:rPr>
        <w:t>未扣除坏账准备的</w:t>
      </w:r>
      <w:r w:rsidRPr="00D519BE">
        <w:rPr>
          <w:rFonts w:hint="eastAsia"/>
          <w:color w:val="000000"/>
          <w:sz w:val="24"/>
        </w:rPr>
        <w:t xml:space="preserve">                  B.</w:t>
      </w:r>
      <w:r w:rsidRPr="00D519BE">
        <w:rPr>
          <w:rFonts w:hint="eastAsia"/>
          <w:color w:val="000000"/>
          <w:sz w:val="24"/>
        </w:rPr>
        <w:t>“应收账款”账户的期末余额</w:t>
      </w:r>
      <w:r w:rsidRPr="00D519BE">
        <w:rPr>
          <w:rFonts w:hint="eastAsia"/>
          <w:color w:val="000000"/>
          <w:sz w:val="24"/>
        </w:rPr>
        <w:t xml:space="preserve">  </w:t>
      </w:r>
    </w:p>
    <w:p w:rsidR="009B7C5D" w:rsidRPr="00D519BE" w:rsidRDefault="009B7C5D" w:rsidP="00D519BE">
      <w:pPr>
        <w:tabs>
          <w:tab w:val="left" w:pos="4140"/>
        </w:tabs>
        <w:snapToGrid w:val="0"/>
        <w:spacing w:line="360" w:lineRule="auto"/>
        <w:ind w:firstLineChars="200" w:firstLine="480"/>
        <w:rPr>
          <w:color w:val="000000"/>
          <w:sz w:val="24"/>
        </w:rPr>
      </w:pPr>
      <w:r w:rsidRPr="00D519BE">
        <w:rPr>
          <w:rFonts w:hint="eastAsia"/>
          <w:color w:val="000000"/>
          <w:sz w:val="24"/>
        </w:rPr>
        <w:t>C.</w:t>
      </w:r>
      <w:r w:rsidRPr="00D519BE">
        <w:rPr>
          <w:rFonts w:hint="eastAsia"/>
          <w:color w:val="000000"/>
          <w:sz w:val="24"/>
        </w:rPr>
        <w:t>扣除坏账准备后的全部赊销账款净额</w:t>
      </w:r>
      <w:r w:rsidRPr="00D519BE">
        <w:rPr>
          <w:rFonts w:hint="eastAsia"/>
          <w:color w:val="000000"/>
          <w:sz w:val="24"/>
        </w:rPr>
        <w:t xml:space="preserve">  D.</w:t>
      </w:r>
      <w:r w:rsidRPr="00D519BE">
        <w:rPr>
          <w:rFonts w:hint="eastAsia"/>
          <w:color w:val="000000"/>
          <w:sz w:val="24"/>
        </w:rPr>
        <w:t>仅在本年度发生的应收账款</w:t>
      </w:r>
      <w:r w:rsidRPr="00D519BE">
        <w:rPr>
          <w:rFonts w:hint="eastAsia"/>
          <w:color w:val="000000"/>
          <w:sz w:val="24"/>
        </w:rPr>
        <w:t xml:space="preserve"> </w:t>
      </w:r>
    </w:p>
    <w:p w:rsidR="009B7C5D"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4.</w:t>
      </w:r>
      <w:r w:rsidR="009B7C5D" w:rsidRPr="00D519BE">
        <w:rPr>
          <w:rFonts w:hint="eastAsia"/>
          <w:sz w:val="24"/>
        </w:rPr>
        <w:t xml:space="preserve"> </w:t>
      </w:r>
      <w:r w:rsidR="009B7C5D" w:rsidRPr="00D519BE">
        <w:rPr>
          <w:rFonts w:hint="eastAsia"/>
          <w:color w:val="000000"/>
          <w:sz w:val="24"/>
        </w:rPr>
        <w:t>在资金需求量一定的情况下，提高</w:t>
      </w:r>
      <w:r w:rsidR="009B7C5D" w:rsidRPr="00D519BE">
        <w:rPr>
          <w:rFonts w:hint="eastAsia"/>
          <w:color w:val="000000"/>
          <w:sz w:val="24"/>
        </w:rPr>
        <w:t>(</w:t>
      </w:r>
      <w:r w:rsidR="001765E2">
        <w:rPr>
          <w:rFonts w:hint="eastAsia"/>
          <w:color w:val="000000"/>
          <w:sz w:val="24"/>
        </w:rPr>
        <w:t xml:space="preserve">   </w:t>
      </w:r>
      <w:r w:rsidR="009B7C5D" w:rsidRPr="00D519BE">
        <w:rPr>
          <w:rFonts w:hint="eastAsia"/>
          <w:color w:val="000000"/>
          <w:sz w:val="24"/>
        </w:rPr>
        <w:t>)</w:t>
      </w:r>
      <w:r w:rsidR="009B7C5D" w:rsidRPr="00D519BE">
        <w:rPr>
          <w:rFonts w:hint="eastAsia"/>
          <w:color w:val="000000"/>
          <w:sz w:val="24"/>
        </w:rPr>
        <w:t>意味着企业对短期借入资金依赖性的降低，从而减轻企业的当期偿债压力。</w:t>
      </w:r>
      <w:r w:rsidR="009B7C5D" w:rsidRPr="00D519BE">
        <w:rPr>
          <w:rFonts w:hint="eastAsia"/>
          <w:color w:val="000000"/>
          <w:sz w:val="24"/>
        </w:rPr>
        <w:t xml:space="preserve"> </w:t>
      </w:r>
    </w:p>
    <w:p w:rsidR="009B7C5D" w:rsidRPr="00D519BE" w:rsidRDefault="009B7C5D" w:rsidP="00D519BE">
      <w:pPr>
        <w:tabs>
          <w:tab w:val="left" w:pos="4140"/>
        </w:tabs>
        <w:snapToGrid w:val="0"/>
        <w:spacing w:line="360" w:lineRule="auto"/>
        <w:ind w:firstLineChars="200" w:firstLine="480"/>
        <w:rPr>
          <w:color w:val="000000"/>
          <w:sz w:val="24"/>
        </w:rPr>
      </w:pPr>
      <w:r w:rsidRPr="00D519BE">
        <w:rPr>
          <w:rFonts w:hint="eastAsia"/>
          <w:color w:val="000000"/>
          <w:sz w:val="24"/>
        </w:rPr>
        <w:t>A.</w:t>
      </w:r>
      <w:r w:rsidRPr="00D519BE">
        <w:rPr>
          <w:rFonts w:hint="eastAsia"/>
          <w:color w:val="000000"/>
          <w:sz w:val="24"/>
        </w:rPr>
        <w:t>资产负债比率</w:t>
      </w:r>
      <w:r w:rsidRPr="00D519BE">
        <w:rPr>
          <w:rFonts w:hint="eastAsia"/>
          <w:color w:val="000000"/>
          <w:sz w:val="24"/>
        </w:rPr>
        <w:t xml:space="preserve">  B.</w:t>
      </w:r>
      <w:r w:rsidRPr="00D519BE">
        <w:rPr>
          <w:rFonts w:hint="eastAsia"/>
          <w:color w:val="000000"/>
          <w:sz w:val="24"/>
        </w:rPr>
        <w:t>长期负债比率</w:t>
      </w:r>
      <w:r w:rsidRPr="00D519BE">
        <w:rPr>
          <w:rFonts w:hint="eastAsia"/>
          <w:color w:val="000000"/>
          <w:sz w:val="24"/>
        </w:rPr>
        <w:t xml:space="preserve">  C.</w:t>
      </w:r>
      <w:r w:rsidRPr="00D519BE">
        <w:rPr>
          <w:rFonts w:hint="eastAsia"/>
          <w:color w:val="000000"/>
          <w:sz w:val="24"/>
        </w:rPr>
        <w:t>营运资金与长期负债比率</w:t>
      </w:r>
      <w:r w:rsidRPr="00D519BE">
        <w:rPr>
          <w:rFonts w:hint="eastAsia"/>
          <w:color w:val="000000"/>
          <w:sz w:val="24"/>
        </w:rPr>
        <w:t xml:space="preserve"> D.</w:t>
      </w:r>
      <w:r w:rsidRPr="00D519BE">
        <w:rPr>
          <w:rFonts w:hint="eastAsia"/>
          <w:color w:val="000000"/>
          <w:sz w:val="24"/>
        </w:rPr>
        <w:t>利息保障倍数</w:t>
      </w:r>
      <w:r w:rsidRPr="00D519BE">
        <w:rPr>
          <w:rFonts w:hint="eastAsia"/>
          <w:color w:val="000000"/>
          <w:sz w:val="24"/>
        </w:rPr>
        <w:t xml:space="preserve"> </w:t>
      </w:r>
    </w:p>
    <w:p w:rsidR="00D70A95"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5.</w:t>
      </w:r>
      <w:r w:rsidR="00D70A95" w:rsidRPr="00D519BE">
        <w:rPr>
          <w:rFonts w:hint="eastAsia"/>
          <w:color w:val="000000"/>
          <w:sz w:val="24"/>
        </w:rPr>
        <w:t>某公司流动资产比率为</w:t>
      </w:r>
      <w:r w:rsidR="00D70A95" w:rsidRPr="00D519BE">
        <w:rPr>
          <w:rFonts w:hint="eastAsia"/>
          <w:color w:val="000000"/>
          <w:sz w:val="24"/>
        </w:rPr>
        <w:t>30%</w:t>
      </w:r>
      <w:r w:rsidR="00D70A95" w:rsidRPr="00D519BE">
        <w:rPr>
          <w:rFonts w:hint="eastAsia"/>
          <w:color w:val="000000"/>
          <w:sz w:val="24"/>
        </w:rPr>
        <w:t>，固定资产比率为</w:t>
      </w:r>
      <w:r w:rsidR="00D70A95" w:rsidRPr="00D519BE">
        <w:rPr>
          <w:rFonts w:hint="eastAsia"/>
          <w:color w:val="000000"/>
          <w:sz w:val="24"/>
        </w:rPr>
        <w:t>50%</w:t>
      </w:r>
      <w:r w:rsidR="00D70A95" w:rsidRPr="00D519BE">
        <w:rPr>
          <w:rFonts w:hint="eastAsia"/>
          <w:color w:val="000000"/>
          <w:sz w:val="24"/>
        </w:rPr>
        <w:t>，则流动资产与固定资产的比率为</w:t>
      </w:r>
      <w:r w:rsidR="00D70A95" w:rsidRPr="00D519BE">
        <w:rPr>
          <w:rFonts w:hint="eastAsia"/>
          <w:color w:val="000000"/>
          <w:sz w:val="24"/>
        </w:rPr>
        <w:t>( D)</w:t>
      </w:r>
      <w:r w:rsidR="00D70A95" w:rsidRPr="00D519BE">
        <w:rPr>
          <w:rFonts w:hint="eastAsia"/>
          <w:color w:val="000000"/>
          <w:sz w:val="24"/>
        </w:rPr>
        <w:t>。</w:t>
      </w:r>
      <w:r w:rsidR="00D70A95" w:rsidRPr="00D519BE">
        <w:rPr>
          <w:rFonts w:hint="eastAsia"/>
          <w:color w:val="000000"/>
          <w:sz w:val="24"/>
        </w:rPr>
        <w:t xml:space="preserve"> </w:t>
      </w:r>
    </w:p>
    <w:p w:rsidR="00D70A95" w:rsidRPr="00D519BE" w:rsidRDefault="00D70A95" w:rsidP="0000659B">
      <w:pPr>
        <w:tabs>
          <w:tab w:val="left" w:pos="4140"/>
        </w:tabs>
        <w:snapToGrid w:val="0"/>
        <w:spacing w:line="360" w:lineRule="auto"/>
        <w:ind w:firstLineChars="200" w:firstLine="480"/>
        <w:outlineLvl w:val="0"/>
        <w:rPr>
          <w:color w:val="000000"/>
          <w:sz w:val="24"/>
        </w:rPr>
      </w:pPr>
      <w:r w:rsidRPr="00D519BE">
        <w:rPr>
          <w:color w:val="000000"/>
          <w:sz w:val="24"/>
        </w:rPr>
        <w:t xml:space="preserve">A.167% B.120% C.80% D.60% </w:t>
      </w:r>
    </w:p>
    <w:p w:rsidR="00D70A95" w:rsidRPr="00D519BE" w:rsidRDefault="00B351F2" w:rsidP="00D519BE">
      <w:pPr>
        <w:snapToGrid w:val="0"/>
        <w:spacing w:line="360" w:lineRule="auto"/>
        <w:ind w:firstLineChars="200" w:firstLine="480"/>
        <w:rPr>
          <w:sz w:val="24"/>
        </w:rPr>
      </w:pPr>
      <w:r w:rsidRPr="00D519BE">
        <w:rPr>
          <w:color w:val="000000"/>
          <w:sz w:val="24"/>
        </w:rPr>
        <w:t>6.</w:t>
      </w:r>
      <w:r w:rsidR="00D70A95" w:rsidRPr="00D519BE">
        <w:rPr>
          <w:rFonts w:hAnsi="宋体"/>
          <w:sz w:val="24"/>
        </w:rPr>
        <w:t xml:space="preserve"> </w:t>
      </w:r>
      <w:r w:rsidR="00D70A95" w:rsidRPr="00D519BE">
        <w:rPr>
          <w:rFonts w:hAnsi="宋体"/>
          <w:sz w:val="24"/>
        </w:rPr>
        <w:t>星河公司</w:t>
      </w:r>
      <w:r w:rsidR="00D70A95" w:rsidRPr="00D519BE">
        <w:rPr>
          <w:sz w:val="24"/>
        </w:rPr>
        <w:t>2008</w:t>
      </w:r>
      <w:r w:rsidR="00D70A95" w:rsidRPr="00D519BE">
        <w:rPr>
          <w:rFonts w:hAnsi="宋体"/>
          <w:sz w:val="24"/>
        </w:rPr>
        <w:t>年存货周转期为</w:t>
      </w:r>
      <w:r w:rsidR="00D70A95" w:rsidRPr="00D519BE">
        <w:rPr>
          <w:sz w:val="24"/>
        </w:rPr>
        <w:t>30</w:t>
      </w:r>
      <w:r w:rsidR="00D70A95" w:rsidRPr="00D519BE">
        <w:rPr>
          <w:rFonts w:hAnsi="宋体"/>
          <w:sz w:val="24"/>
        </w:rPr>
        <w:t>天，应收账款期为</w:t>
      </w:r>
      <w:r w:rsidR="00D70A95" w:rsidRPr="00D519BE">
        <w:rPr>
          <w:sz w:val="24"/>
        </w:rPr>
        <w:t>45</w:t>
      </w:r>
      <w:r w:rsidR="00D70A95" w:rsidRPr="00D519BE">
        <w:rPr>
          <w:rFonts w:hAnsi="宋体"/>
          <w:sz w:val="24"/>
        </w:rPr>
        <w:t>天，应付账款周转期为</w:t>
      </w:r>
      <w:r w:rsidR="00D70A95" w:rsidRPr="00D519BE">
        <w:rPr>
          <w:sz w:val="24"/>
        </w:rPr>
        <w:t>25</w:t>
      </w:r>
      <w:r w:rsidR="00D70A95" w:rsidRPr="00D519BE">
        <w:rPr>
          <w:rFonts w:hAnsi="宋体"/>
          <w:sz w:val="24"/>
        </w:rPr>
        <w:t>天，则该公司现金转化周期为（</w:t>
      </w:r>
      <w:r w:rsidR="001765E2">
        <w:rPr>
          <w:rFonts w:hAnsi="宋体" w:hint="eastAsia"/>
          <w:sz w:val="24"/>
        </w:rPr>
        <w:t xml:space="preserve"> </w:t>
      </w:r>
      <w:r w:rsidR="00D70A95" w:rsidRPr="00D519BE">
        <w:rPr>
          <w:sz w:val="24"/>
        </w:rPr>
        <w:t xml:space="preserve">   </w:t>
      </w:r>
      <w:r w:rsidR="00D70A95" w:rsidRPr="00D519BE">
        <w:rPr>
          <w:rFonts w:hAnsi="宋体"/>
          <w:sz w:val="24"/>
        </w:rPr>
        <w:t>）</w:t>
      </w:r>
    </w:p>
    <w:p w:rsidR="00D70A95" w:rsidRPr="00D519BE" w:rsidRDefault="00D70A95" w:rsidP="00D519BE">
      <w:pPr>
        <w:snapToGrid w:val="0"/>
        <w:spacing w:line="360" w:lineRule="auto"/>
        <w:ind w:firstLineChars="200" w:firstLine="480"/>
        <w:rPr>
          <w:sz w:val="24"/>
        </w:rPr>
      </w:pPr>
      <w:r w:rsidRPr="00D519BE">
        <w:rPr>
          <w:sz w:val="24"/>
        </w:rPr>
        <w:t>A.10</w:t>
      </w:r>
      <w:r w:rsidRPr="00D519BE">
        <w:rPr>
          <w:rFonts w:hAnsi="宋体"/>
          <w:sz w:val="24"/>
        </w:rPr>
        <w:t>天</w:t>
      </w:r>
      <w:r w:rsidRPr="00D519BE">
        <w:rPr>
          <w:sz w:val="24"/>
        </w:rPr>
        <w:t xml:space="preserve">   B.50</w:t>
      </w:r>
      <w:r w:rsidRPr="00D519BE">
        <w:rPr>
          <w:rFonts w:hAnsi="宋体"/>
          <w:sz w:val="24"/>
        </w:rPr>
        <w:t>天</w:t>
      </w:r>
      <w:r w:rsidRPr="00D519BE">
        <w:rPr>
          <w:sz w:val="24"/>
        </w:rPr>
        <w:t xml:space="preserve">    C.40</w:t>
      </w:r>
      <w:r w:rsidRPr="00D519BE">
        <w:rPr>
          <w:rFonts w:hAnsi="宋体"/>
          <w:sz w:val="24"/>
        </w:rPr>
        <w:t>天</w:t>
      </w:r>
      <w:r w:rsidRPr="00D519BE">
        <w:rPr>
          <w:sz w:val="24"/>
        </w:rPr>
        <w:t xml:space="preserve">   D.100</w:t>
      </w:r>
      <w:r w:rsidRPr="00D519BE">
        <w:rPr>
          <w:rFonts w:hAnsi="宋体"/>
          <w:sz w:val="24"/>
        </w:rPr>
        <w:t>天</w:t>
      </w:r>
    </w:p>
    <w:p w:rsidR="00D70A95" w:rsidRPr="00D519BE" w:rsidRDefault="00B351F2" w:rsidP="00D519BE">
      <w:pPr>
        <w:snapToGrid w:val="0"/>
        <w:spacing w:line="360" w:lineRule="auto"/>
        <w:ind w:firstLineChars="200" w:firstLine="480"/>
        <w:rPr>
          <w:sz w:val="24"/>
        </w:rPr>
      </w:pPr>
      <w:r w:rsidRPr="00D519BE">
        <w:rPr>
          <w:color w:val="000000"/>
          <w:sz w:val="24"/>
        </w:rPr>
        <w:t>7.</w:t>
      </w:r>
      <w:r w:rsidR="00D70A95" w:rsidRPr="00D519BE">
        <w:rPr>
          <w:rFonts w:hAnsi="宋体"/>
          <w:sz w:val="24"/>
        </w:rPr>
        <w:t xml:space="preserve"> </w:t>
      </w:r>
      <w:r w:rsidR="00D70A95" w:rsidRPr="00D519BE">
        <w:rPr>
          <w:rFonts w:hAnsi="宋体"/>
          <w:sz w:val="24"/>
        </w:rPr>
        <w:t>企业收益的主要来源是</w:t>
      </w:r>
      <w:r w:rsidR="00D70A95" w:rsidRPr="00D519BE">
        <w:rPr>
          <w:sz w:val="24"/>
        </w:rPr>
        <w:t xml:space="preserve">(  </w:t>
      </w:r>
      <w:r w:rsidR="001765E2">
        <w:rPr>
          <w:rFonts w:hint="eastAsia"/>
          <w:sz w:val="24"/>
        </w:rPr>
        <w:t xml:space="preserve"> </w:t>
      </w:r>
      <w:r w:rsidR="00D70A95" w:rsidRPr="00D519BE">
        <w:rPr>
          <w:sz w:val="24"/>
        </w:rPr>
        <w:t>)</w:t>
      </w:r>
    </w:p>
    <w:p w:rsidR="00D70A95" w:rsidRPr="00D519BE" w:rsidRDefault="00D70A95" w:rsidP="00D519BE">
      <w:pPr>
        <w:snapToGrid w:val="0"/>
        <w:spacing w:line="360" w:lineRule="auto"/>
        <w:ind w:firstLineChars="200" w:firstLine="480"/>
        <w:rPr>
          <w:sz w:val="24"/>
        </w:rPr>
      </w:pPr>
      <w:r w:rsidRPr="00D519BE">
        <w:rPr>
          <w:sz w:val="24"/>
        </w:rPr>
        <w:t>A.</w:t>
      </w:r>
      <w:r w:rsidRPr="00D519BE">
        <w:rPr>
          <w:rFonts w:hAnsi="宋体"/>
          <w:sz w:val="24"/>
        </w:rPr>
        <w:t>投资收益</w:t>
      </w:r>
      <w:r w:rsidRPr="00D519BE">
        <w:rPr>
          <w:sz w:val="24"/>
        </w:rPr>
        <w:t xml:space="preserve">   B.</w:t>
      </w:r>
      <w:r w:rsidRPr="00D519BE">
        <w:rPr>
          <w:rFonts w:hAnsi="宋体"/>
          <w:sz w:val="24"/>
        </w:rPr>
        <w:t>投资活动</w:t>
      </w:r>
      <w:r w:rsidRPr="00D519BE">
        <w:rPr>
          <w:sz w:val="24"/>
        </w:rPr>
        <w:t xml:space="preserve">   C.</w:t>
      </w:r>
      <w:r w:rsidRPr="00D519BE">
        <w:rPr>
          <w:rFonts w:hAnsi="宋体"/>
          <w:sz w:val="24"/>
        </w:rPr>
        <w:t>筹资活动</w:t>
      </w:r>
      <w:r w:rsidRPr="00D519BE">
        <w:rPr>
          <w:sz w:val="24"/>
        </w:rPr>
        <w:t xml:space="preserve">   D.</w:t>
      </w:r>
      <w:r w:rsidRPr="00D519BE">
        <w:rPr>
          <w:rFonts w:hAnsi="宋体"/>
          <w:sz w:val="24"/>
        </w:rPr>
        <w:t>经营活动</w:t>
      </w:r>
    </w:p>
    <w:p w:rsidR="00F06EA0"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8.</w:t>
      </w:r>
      <w:r w:rsidR="00F06EA0" w:rsidRPr="00D519BE">
        <w:rPr>
          <w:rFonts w:hint="eastAsia"/>
          <w:sz w:val="24"/>
        </w:rPr>
        <w:t xml:space="preserve"> </w:t>
      </w:r>
      <w:r w:rsidR="00F06EA0" w:rsidRPr="00D519BE">
        <w:rPr>
          <w:rFonts w:hint="eastAsia"/>
          <w:color w:val="000000"/>
          <w:sz w:val="24"/>
        </w:rPr>
        <w:t>如果企业速动比率很小，下列结论成立的是</w:t>
      </w:r>
      <w:r w:rsidR="00F06EA0" w:rsidRPr="00D519BE">
        <w:rPr>
          <w:rFonts w:hint="eastAsia"/>
          <w:color w:val="000000"/>
          <w:sz w:val="24"/>
        </w:rPr>
        <w:t>(</w:t>
      </w:r>
      <w:r w:rsidR="001765E2">
        <w:rPr>
          <w:rFonts w:hint="eastAsia"/>
          <w:color w:val="000000"/>
          <w:sz w:val="24"/>
        </w:rPr>
        <w:t xml:space="preserve">  </w:t>
      </w:r>
      <w:r w:rsidR="00F06EA0" w:rsidRPr="00D519BE">
        <w:rPr>
          <w:rFonts w:hint="eastAsia"/>
          <w:color w:val="000000"/>
          <w:sz w:val="24"/>
        </w:rPr>
        <w:t xml:space="preserve"> )</w:t>
      </w:r>
      <w:r w:rsidR="00F06EA0" w:rsidRPr="00D519BE">
        <w:rPr>
          <w:rFonts w:hint="eastAsia"/>
          <w:color w:val="000000"/>
          <w:sz w:val="24"/>
        </w:rPr>
        <w:t>。</w:t>
      </w:r>
      <w:r w:rsidR="00F06EA0" w:rsidRPr="00D519BE">
        <w:rPr>
          <w:rFonts w:hint="eastAsia"/>
          <w:color w:val="000000"/>
          <w:sz w:val="24"/>
        </w:rPr>
        <w:t xml:space="preserve"> </w:t>
      </w:r>
    </w:p>
    <w:p w:rsidR="00F06EA0" w:rsidRPr="00D519BE" w:rsidRDefault="00F06EA0" w:rsidP="00D519BE">
      <w:pPr>
        <w:tabs>
          <w:tab w:val="left" w:pos="4140"/>
        </w:tabs>
        <w:snapToGrid w:val="0"/>
        <w:spacing w:line="360" w:lineRule="auto"/>
        <w:ind w:firstLineChars="200" w:firstLine="480"/>
        <w:rPr>
          <w:color w:val="000000"/>
          <w:sz w:val="24"/>
        </w:rPr>
      </w:pPr>
      <w:r w:rsidRPr="00D519BE">
        <w:rPr>
          <w:rFonts w:hint="eastAsia"/>
          <w:color w:val="000000"/>
          <w:sz w:val="24"/>
        </w:rPr>
        <w:t>A.</w:t>
      </w:r>
      <w:r w:rsidRPr="00D519BE">
        <w:rPr>
          <w:rFonts w:hint="eastAsia"/>
          <w:color w:val="000000"/>
          <w:sz w:val="24"/>
        </w:rPr>
        <w:t>企业流动资产占用过多</w:t>
      </w:r>
      <w:r w:rsidRPr="00D519BE">
        <w:rPr>
          <w:rFonts w:hint="eastAsia"/>
          <w:color w:val="000000"/>
          <w:sz w:val="24"/>
        </w:rPr>
        <w:t xml:space="preserve"> B.</w:t>
      </w:r>
      <w:r w:rsidRPr="00D519BE">
        <w:rPr>
          <w:rFonts w:hint="eastAsia"/>
          <w:color w:val="000000"/>
          <w:sz w:val="24"/>
        </w:rPr>
        <w:t>企业短期偿债能力很强</w:t>
      </w:r>
      <w:r w:rsidRPr="00D519BE">
        <w:rPr>
          <w:rFonts w:hint="eastAsia"/>
          <w:color w:val="000000"/>
          <w:sz w:val="24"/>
        </w:rPr>
        <w:t xml:space="preserve"> C.</w:t>
      </w:r>
      <w:r w:rsidRPr="00D519BE">
        <w:rPr>
          <w:rFonts w:hint="eastAsia"/>
          <w:color w:val="000000"/>
          <w:sz w:val="24"/>
        </w:rPr>
        <w:t>企业短期偿债风险很大</w:t>
      </w:r>
      <w:r w:rsidRPr="00D519BE">
        <w:rPr>
          <w:rFonts w:hint="eastAsia"/>
          <w:color w:val="000000"/>
          <w:sz w:val="24"/>
        </w:rPr>
        <w:t>D.</w:t>
      </w:r>
      <w:r w:rsidRPr="00D519BE">
        <w:rPr>
          <w:rFonts w:hint="eastAsia"/>
          <w:color w:val="000000"/>
          <w:sz w:val="24"/>
        </w:rPr>
        <w:t>企业资产流动性很强</w:t>
      </w:r>
      <w:r w:rsidRPr="00D519BE">
        <w:rPr>
          <w:rFonts w:hint="eastAsia"/>
          <w:color w:val="000000"/>
          <w:sz w:val="24"/>
        </w:rPr>
        <w:t xml:space="preserve"> </w:t>
      </w:r>
    </w:p>
    <w:p w:rsidR="00F06EA0" w:rsidRPr="00D519BE" w:rsidRDefault="00B351F2" w:rsidP="00D519BE">
      <w:pPr>
        <w:tabs>
          <w:tab w:val="left" w:pos="4140"/>
        </w:tabs>
        <w:snapToGrid w:val="0"/>
        <w:spacing w:line="360" w:lineRule="auto"/>
        <w:ind w:firstLineChars="200" w:firstLine="480"/>
        <w:rPr>
          <w:color w:val="000000"/>
          <w:sz w:val="24"/>
        </w:rPr>
      </w:pPr>
      <w:r w:rsidRPr="00D519BE">
        <w:rPr>
          <w:color w:val="000000"/>
          <w:sz w:val="24"/>
        </w:rPr>
        <w:t>9.</w:t>
      </w:r>
      <w:r w:rsidR="00F06EA0" w:rsidRPr="00D519BE">
        <w:rPr>
          <w:rFonts w:hint="eastAsia"/>
          <w:sz w:val="24"/>
        </w:rPr>
        <w:t xml:space="preserve"> </w:t>
      </w:r>
      <w:r w:rsidR="00F06EA0" w:rsidRPr="00D519BE">
        <w:rPr>
          <w:rFonts w:hint="eastAsia"/>
          <w:color w:val="000000"/>
          <w:sz w:val="24"/>
        </w:rPr>
        <w:t>财务报表分析的逻辑出发点和基本导向是（</w:t>
      </w:r>
      <w:r w:rsidR="001765E2">
        <w:rPr>
          <w:rFonts w:hint="eastAsia"/>
          <w:color w:val="000000"/>
          <w:sz w:val="24"/>
        </w:rPr>
        <w:t xml:space="preserve"> </w:t>
      </w:r>
      <w:r w:rsidR="00F06EA0" w:rsidRPr="00D519BE">
        <w:rPr>
          <w:rFonts w:hint="eastAsia"/>
          <w:color w:val="000000"/>
          <w:sz w:val="24"/>
        </w:rPr>
        <w:t xml:space="preserve">  </w:t>
      </w:r>
      <w:r w:rsidR="00F06EA0" w:rsidRPr="00D519BE">
        <w:rPr>
          <w:rFonts w:hint="eastAsia"/>
          <w:color w:val="000000"/>
          <w:sz w:val="24"/>
        </w:rPr>
        <w:t>）</w:t>
      </w:r>
    </w:p>
    <w:p w:rsidR="00F06EA0" w:rsidRPr="00D519BE" w:rsidRDefault="00F06EA0" w:rsidP="00D519BE">
      <w:pPr>
        <w:tabs>
          <w:tab w:val="left" w:pos="4140"/>
        </w:tabs>
        <w:snapToGrid w:val="0"/>
        <w:spacing w:line="360" w:lineRule="auto"/>
        <w:ind w:firstLineChars="200" w:firstLine="480"/>
        <w:rPr>
          <w:color w:val="000000"/>
          <w:sz w:val="24"/>
        </w:rPr>
      </w:pPr>
      <w:r w:rsidRPr="00D519BE">
        <w:rPr>
          <w:rFonts w:hint="eastAsia"/>
          <w:color w:val="000000"/>
          <w:sz w:val="24"/>
        </w:rPr>
        <w:lastRenderedPageBreak/>
        <w:t>A</w:t>
      </w:r>
      <w:r w:rsidRPr="00D519BE">
        <w:rPr>
          <w:rFonts w:hint="eastAsia"/>
          <w:color w:val="000000"/>
          <w:sz w:val="24"/>
        </w:rPr>
        <w:t>．战略分析</w:t>
      </w:r>
      <w:r w:rsidRPr="00D519BE">
        <w:rPr>
          <w:rFonts w:hint="eastAsia"/>
          <w:color w:val="000000"/>
          <w:sz w:val="24"/>
        </w:rPr>
        <w:t xml:space="preserve">  B</w:t>
      </w:r>
      <w:r w:rsidRPr="00D519BE">
        <w:rPr>
          <w:rFonts w:hint="eastAsia"/>
          <w:color w:val="000000"/>
          <w:sz w:val="24"/>
        </w:rPr>
        <w:t>会计分析</w:t>
      </w:r>
      <w:r w:rsidRPr="00D519BE">
        <w:rPr>
          <w:rFonts w:hint="eastAsia"/>
          <w:color w:val="000000"/>
          <w:sz w:val="24"/>
        </w:rPr>
        <w:t xml:space="preserve">  C</w:t>
      </w:r>
      <w:r w:rsidRPr="00D519BE">
        <w:rPr>
          <w:rFonts w:hint="eastAsia"/>
          <w:color w:val="000000"/>
          <w:sz w:val="24"/>
        </w:rPr>
        <w:t>．财务分析</w:t>
      </w:r>
      <w:r w:rsidRPr="00D519BE">
        <w:rPr>
          <w:rFonts w:hint="eastAsia"/>
          <w:color w:val="000000"/>
          <w:sz w:val="24"/>
        </w:rPr>
        <w:t xml:space="preserve">  D</w:t>
      </w:r>
      <w:r w:rsidRPr="00D519BE">
        <w:rPr>
          <w:rFonts w:hint="eastAsia"/>
          <w:color w:val="000000"/>
          <w:sz w:val="24"/>
        </w:rPr>
        <w:t>．前景分析</w:t>
      </w:r>
    </w:p>
    <w:p w:rsidR="00F06EA0" w:rsidRPr="00D519BE" w:rsidRDefault="00B351F2" w:rsidP="00D519BE">
      <w:pPr>
        <w:snapToGrid w:val="0"/>
        <w:spacing w:line="360" w:lineRule="auto"/>
        <w:ind w:firstLineChars="200" w:firstLine="480"/>
        <w:rPr>
          <w:sz w:val="24"/>
        </w:rPr>
      </w:pPr>
      <w:r w:rsidRPr="00D519BE">
        <w:rPr>
          <w:sz w:val="24"/>
        </w:rPr>
        <w:t>10.</w:t>
      </w:r>
      <w:r w:rsidR="00F06EA0" w:rsidRPr="00D519BE">
        <w:rPr>
          <w:rFonts w:hAnsi="宋体"/>
          <w:sz w:val="24"/>
        </w:rPr>
        <w:t xml:space="preserve"> </w:t>
      </w:r>
      <w:r w:rsidR="00F06EA0" w:rsidRPr="00D519BE">
        <w:rPr>
          <w:rFonts w:hAnsi="宋体"/>
          <w:sz w:val="24"/>
        </w:rPr>
        <w:t>一般情况下，企业财务状况比较稳定可靠的流动比率应保持在（</w:t>
      </w:r>
      <w:r w:rsidR="00F06EA0" w:rsidRPr="00D519BE">
        <w:rPr>
          <w:sz w:val="24"/>
        </w:rPr>
        <w:t xml:space="preserve">  </w:t>
      </w:r>
      <w:r w:rsidR="001765E2">
        <w:rPr>
          <w:rFonts w:hint="eastAsia"/>
          <w:sz w:val="24"/>
        </w:rPr>
        <w:t xml:space="preserve"> </w:t>
      </w:r>
      <w:r w:rsidR="00F06EA0" w:rsidRPr="00D519BE">
        <w:rPr>
          <w:sz w:val="24"/>
        </w:rPr>
        <w:t xml:space="preserve"> </w:t>
      </w:r>
      <w:r w:rsidR="00F06EA0" w:rsidRPr="00D519BE">
        <w:rPr>
          <w:rFonts w:hAnsi="宋体"/>
          <w:sz w:val="24"/>
        </w:rPr>
        <w:t>）</w:t>
      </w:r>
    </w:p>
    <w:p w:rsidR="00F06EA0" w:rsidRPr="00D519BE" w:rsidRDefault="00F06EA0" w:rsidP="00D519BE">
      <w:pPr>
        <w:snapToGrid w:val="0"/>
        <w:spacing w:line="360" w:lineRule="auto"/>
        <w:ind w:firstLineChars="200" w:firstLine="480"/>
        <w:rPr>
          <w:sz w:val="24"/>
        </w:rPr>
      </w:pPr>
      <w:r w:rsidRPr="00D519BE">
        <w:rPr>
          <w:sz w:val="24"/>
        </w:rPr>
        <w:t>A.4</w:t>
      </w:r>
      <w:r w:rsidRPr="00D519BE">
        <w:rPr>
          <w:rFonts w:ascii="宋体" w:hAnsi="宋体"/>
          <w:sz w:val="24"/>
        </w:rPr>
        <w:t>∶</w:t>
      </w:r>
      <w:r w:rsidRPr="00D519BE">
        <w:rPr>
          <w:sz w:val="24"/>
        </w:rPr>
        <w:t>1     B.3</w:t>
      </w:r>
      <w:r w:rsidRPr="00D519BE">
        <w:rPr>
          <w:rFonts w:ascii="宋体" w:hAnsi="宋体"/>
          <w:sz w:val="24"/>
        </w:rPr>
        <w:t>∶</w:t>
      </w:r>
      <w:smartTag w:uri="urn:schemas-microsoft-com:office:smarttags" w:element="chmetcnv">
        <w:smartTagPr>
          <w:attr w:name="TCSC" w:val="0"/>
          <w:attr w:name="NumberType" w:val="1"/>
          <w:attr w:name="Negative" w:val="False"/>
          <w:attr w:name="HasSpace" w:val="True"/>
          <w:attr w:name="SourceValue" w:val="1"/>
          <w:attr w:name="UnitName" w:val="C"/>
        </w:smartTagPr>
        <w:r w:rsidRPr="00D519BE">
          <w:rPr>
            <w:sz w:val="24"/>
          </w:rPr>
          <w:t>1     C</w:t>
        </w:r>
      </w:smartTag>
      <w:r w:rsidRPr="00D519BE">
        <w:rPr>
          <w:sz w:val="24"/>
        </w:rPr>
        <w:t>.2</w:t>
      </w:r>
      <w:r w:rsidRPr="00D519BE">
        <w:rPr>
          <w:rFonts w:ascii="宋体" w:hAnsi="宋体"/>
          <w:sz w:val="24"/>
        </w:rPr>
        <w:t>∶</w:t>
      </w:r>
      <w:r w:rsidRPr="00D519BE">
        <w:rPr>
          <w:sz w:val="24"/>
        </w:rPr>
        <w:t>1    D.1</w:t>
      </w:r>
      <w:r w:rsidRPr="00D519BE">
        <w:rPr>
          <w:rFonts w:ascii="宋体" w:hAnsi="宋体"/>
          <w:sz w:val="24"/>
        </w:rPr>
        <w:t>∶</w:t>
      </w:r>
      <w:r w:rsidRPr="00D519BE">
        <w:rPr>
          <w:sz w:val="24"/>
        </w:rPr>
        <w:t>1</w:t>
      </w:r>
    </w:p>
    <w:p w:rsidR="00F06EA0" w:rsidRPr="00D519BE" w:rsidRDefault="00B351F2" w:rsidP="00D519BE">
      <w:pPr>
        <w:tabs>
          <w:tab w:val="left" w:pos="4140"/>
        </w:tabs>
        <w:snapToGrid w:val="0"/>
        <w:spacing w:line="360" w:lineRule="auto"/>
        <w:ind w:firstLineChars="200" w:firstLine="480"/>
        <w:rPr>
          <w:sz w:val="24"/>
        </w:rPr>
      </w:pPr>
      <w:r w:rsidRPr="00D519BE">
        <w:rPr>
          <w:sz w:val="24"/>
        </w:rPr>
        <w:t>11.</w:t>
      </w:r>
      <w:r w:rsidR="00F06EA0" w:rsidRPr="00D519BE">
        <w:rPr>
          <w:rFonts w:hint="eastAsia"/>
          <w:sz w:val="24"/>
        </w:rPr>
        <w:t xml:space="preserve"> </w:t>
      </w:r>
      <w:r w:rsidR="00F06EA0" w:rsidRPr="00D519BE">
        <w:rPr>
          <w:rFonts w:hint="eastAsia"/>
          <w:sz w:val="24"/>
        </w:rPr>
        <w:t>一般来说，资产负债率越高，表明（</w:t>
      </w:r>
      <w:r w:rsidR="001765E2">
        <w:rPr>
          <w:rFonts w:hint="eastAsia"/>
          <w:sz w:val="24"/>
        </w:rPr>
        <w:t xml:space="preserve">    </w:t>
      </w:r>
      <w:r w:rsidR="00F06EA0" w:rsidRPr="00D519BE">
        <w:rPr>
          <w:rFonts w:hint="eastAsia"/>
          <w:sz w:val="24"/>
        </w:rPr>
        <w:t>）</w:t>
      </w:r>
    </w:p>
    <w:p w:rsidR="00F06EA0" w:rsidRPr="00D519BE" w:rsidRDefault="00F06EA0" w:rsidP="00D519BE">
      <w:pPr>
        <w:tabs>
          <w:tab w:val="left" w:pos="4140"/>
        </w:tabs>
        <w:snapToGrid w:val="0"/>
        <w:spacing w:line="360" w:lineRule="auto"/>
        <w:ind w:firstLineChars="200" w:firstLine="480"/>
        <w:rPr>
          <w:sz w:val="24"/>
        </w:rPr>
      </w:pPr>
      <w:r w:rsidRPr="00D519BE">
        <w:rPr>
          <w:rFonts w:hint="eastAsia"/>
          <w:sz w:val="24"/>
        </w:rPr>
        <w:t>A.</w:t>
      </w:r>
      <w:r w:rsidRPr="00D519BE">
        <w:rPr>
          <w:rFonts w:hint="eastAsia"/>
          <w:sz w:val="24"/>
        </w:rPr>
        <w:t>企业利用债权人提供资金进行经营活动的能力越强</w:t>
      </w:r>
    </w:p>
    <w:p w:rsidR="00F06EA0" w:rsidRPr="00D519BE" w:rsidRDefault="00F06EA0" w:rsidP="00D519BE">
      <w:pPr>
        <w:tabs>
          <w:tab w:val="left" w:pos="4140"/>
        </w:tabs>
        <w:snapToGrid w:val="0"/>
        <w:spacing w:line="360" w:lineRule="auto"/>
        <w:ind w:firstLineChars="200" w:firstLine="480"/>
        <w:rPr>
          <w:sz w:val="24"/>
        </w:rPr>
      </w:pPr>
      <w:r w:rsidRPr="00D519BE">
        <w:rPr>
          <w:rFonts w:hint="eastAsia"/>
          <w:sz w:val="24"/>
        </w:rPr>
        <w:t>B.</w:t>
      </w:r>
      <w:r w:rsidRPr="00D519BE">
        <w:rPr>
          <w:rFonts w:hint="eastAsia"/>
          <w:sz w:val="24"/>
        </w:rPr>
        <w:t>企业利用债权人提供资金进行经营活动的能力越弱</w:t>
      </w:r>
    </w:p>
    <w:p w:rsidR="00F06EA0" w:rsidRPr="00D519BE" w:rsidRDefault="00F06EA0" w:rsidP="00D519BE">
      <w:pPr>
        <w:tabs>
          <w:tab w:val="left" w:pos="4140"/>
        </w:tabs>
        <w:snapToGrid w:val="0"/>
        <w:spacing w:line="360" w:lineRule="auto"/>
        <w:ind w:firstLineChars="200" w:firstLine="480"/>
        <w:rPr>
          <w:sz w:val="24"/>
        </w:rPr>
      </w:pPr>
      <w:r w:rsidRPr="00D519BE">
        <w:rPr>
          <w:rFonts w:hint="eastAsia"/>
          <w:sz w:val="24"/>
        </w:rPr>
        <w:t>C.</w:t>
      </w:r>
      <w:r w:rsidRPr="00D519BE">
        <w:rPr>
          <w:rFonts w:hint="eastAsia"/>
          <w:sz w:val="24"/>
        </w:rPr>
        <w:t>债权人发放贷款的安全程度越高</w:t>
      </w:r>
    </w:p>
    <w:p w:rsidR="00F06EA0" w:rsidRPr="00D519BE" w:rsidRDefault="00F06EA0" w:rsidP="00D519BE">
      <w:pPr>
        <w:tabs>
          <w:tab w:val="left" w:pos="4140"/>
        </w:tabs>
        <w:snapToGrid w:val="0"/>
        <w:spacing w:line="360" w:lineRule="auto"/>
        <w:ind w:firstLineChars="200" w:firstLine="480"/>
        <w:rPr>
          <w:sz w:val="24"/>
        </w:rPr>
      </w:pPr>
      <w:r w:rsidRPr="00D519BE">
        <w:rPr>
          <w:rFonts w:hint="eastAsia"/>
          <w:sz w:val="24"/>
        </w:rPr>
        <w:t>D.</w:t>
      </w:r>
      <w:r w:rsidRPr="00D519BE">
        <w:rPr>
          <w:rFonts w:hint="eastAsia"/>
          <w:sz w:val="24"/>
        </w:rPr>
        <w:t>企业偿还债务的能力越强</w:t>
      </w:r>
    </w:p>
    <w:p w:rsidR="00F06EA0" w:rsidRPr="00D519BE" w:rsidRDefault="00B351F2" w:rsidP="00D519BE">
      <w:pPr>
        <w:snapToGrid w:val="0"/>
        <w:spacing w:line="360" w:lineRule="auto"/>
        <w:ind w:firstLineChars="200" w:firstLine="480"/>
        <w:rPr>
          <w:sz w:val="24"/>
        </w:rPr>
      </w:pPr>
      <w:r w:rsidRPr="00D519BE">
        <w:rPr>
          <w:sz w:val="24"/>
        </w:rPr>
        <w:t>12.</w:t>
      </w:r>
      <w:r w:rsidR="00F06EA0" w:rsidRPr="00D519BE">
        <w:rPr>
          <w:rFonts w:hAnsi="宋体"/>
          <w:sz w:val="24"/>
        </w:rPr>
        <w:t xml:space="preserve"> </w:t>
      </w:r>
      <w:r w:rsidR="00F06EA0" w:rsidRPr="00D519BE">
        <w:rPr>
          <w:rFonts w:hAnsi="宋体"/>
          <w:sz w:val="24"/>
        </w:rPr>
        <w:t>根据企业连续若干会计期间（至少三期）的分析资料，运用指数或动态比率的计算，比较与研究不同会计期间相关项目的变动情况和发展趋势的财务分析方法是（</w:t>
      </w:r>
      <w:r w:rsidR="00F06EA0" w:rsidRPr="00D519BE">
        <w:rPr>
          <w:sz w:val="24"/>
        </w:rPr>
        <w:t xml:space="preserve"> </w:t>
      </w:r>
      <w:r w:rsidR="001765E2">
        <w:rPr>
          <w:rFonts w:hint="eastAsia"/>
          <w:sz w:val="24"/>
        </w:rPr>
        <w:t xml:space="preserve">  </w:t>
      </w:r>
      <w:r w:rsidR="00F06EA0" w:rsidRPr="00D519BE">
        <w:rPr>
          <w:sz w:val="24"/>
        </w:rPr>
        <w:t xml:space="preserve">  </w:t>
      </w:r>
      <w:r w:rsidR="00F06EA0" w:rsidRPr="00D519BE">
        <w:rPr>
          <w:rFonts w:hAnsi="宋体"/>
          <w:sz w:val="24"/>
        </w:rPr>
        <w:t>）</w:t>
      </w:r>
    </w:p>
    <w:p w:rsidR="00F06EA0" w:rsidRPr="00D519BE" w:rsidRDefault="00F06EA0" w:rsidP="00D519BE">
      <w:pPr>
        <w:snapToGrid w:val="0"/>
        <w:spacing w:line="360" w:lineRule="auto"/>
        <w:ind w:firstLineChars="200" w:firstLine="480"/>
        <w:rPr>
          <w:sz w:val="24"/>
        </w:rPr>
      </w:pPr>
      <w:r w:rsidRPr="00D519BE">
        <w:rPr>
          <w:sz w:val="24"/>
        </w:rPr>
        <w:t xml:space="preserve">A. </w:t>
      </w:r>
      <w:r w:rsidRPr="00D519BE">
        <w:rPr>
          <w:rFonts w:hAnsi="宋体"/>
          <w:sz w:val="24"/>
        </w:rPr>
        <w:t>水平分析法</w:t>
      </w:r>
      <w:r w:rsidRPr="00D519BE">
        <w:rPr>
          <w:sz w:val="24"/>
        </w:rPr>
        <w:t xml:space="preserve">    B.</w:t>
      </w:r>
      <w:r w:rsidRPr="00D519BE">
        <w:rPr>
          <w:rFonts w:hAnsi="宋体"/>
          <w:sz w:val="24"/>
        </w:rPr>
        <w:t>垂直分析法</w:t>
      </w:r>
      <w:r w:rsidRPr="00D519BE">
        <w:rPr>
          <w:sz w:val="24"/>
        </w:rPr>
        <w:t xml:space="preserve">   C.</w:t>
      </w:r>
      <w:r w:rsidRPr="00D519BE">
        <w:rPr>
          <w:rFonts w:hAnsi="宋体"/>
          <w:sz w:val="24"/>
        </w:rPr>
        <w:t>趋势分析法</w:t>
      </w:r>
      <w:r w:rsidRPr="00D519BE">
        <w:rPr>
          <w:sz w:val="24"/>
        </w:rPr>
        <w:t xml:space="preserve">    D.</w:t>
      </w:r>
      <w:r w:rsidRPr="00D519BE">
        <w:rPr>
          <w:rFonts w:hAnsi="宋体"/>
          <w:sz w:val="24"/>
        </w:rPr>
        <w:t>比率分析法</w:t>
      </w:r>
    </w:p>
    <w:p w:rsidR="003B4DDD" w:rsidRPr="00D519BE" w:rsidRDefault="00B351F2" w:rsidP="00D519BE">
      <w:pPr>
        <w:tabs>
          <w:tab w:val="left" w:pos="4140"/>
        </w:tabs>
        <w:snapToGrid w:val="0"/>
        <w:spacing w:line="360" w:lineRule="auto"/>
        <w:ind w:firstLineChars="200" w:firstLine="480"/>
        <w:rPr>
          <w:sz w:val="24"/>
        </w:rPr>
      </w:pPr>
      <w:r w:rsidRPr="00D519BE">
        <w:rPr>
          <w:sz w:val="24"/>
        </w:rPr>
        <w:t>13.</w:t>
      </w:r>
      <w:r w:rsidR="003B4DDD" w:rsidRPr="00D519BE">
        <w:rPr>
          <w:rFonts w:hint="eastAsia"/>
          <w:sz w:val="24"/>
        </w:rPr>
        <w:t xml:space="preserve"> </w:t>
      </w:r>
      <w:r w:rsidR="003B4DDD" w:rsidRPr="00D519BE">
        <w:rPr>
          <w:rFonts w:hint="eastAsia"/>
          <w:sz w:val="24"/>
        </w:rPr>
        <w:t>当出现（</w:t>
      </w:r>
      <w:r w:rsidR="001765E2">
        <w:rPr>
          <w:rFonts w:hint="eastAsia"/>
          <w:sz w:val="24"/>
        </w:rPr>
        <w:t xml:space="preserve">  </w:t>
      </w:r>
      <w:r w:rsidR="003B4DDD" w:rsidRPr="00D519BE">
        <w:rPr>
          <w:rFonts w:hint="eastAsia"/>
          <w:sz w:val="24"/>
        </w:rPr>
        <w:t>）情况时，一般表示企业流动资产的实际变现能力要比财务报表项目所反映的变现能力要好一些。</w:t>
      </w:r>
    </w:p>
    <w:p w:rsidR="003B4DDD" w:rsidRPr="00D519BE" w:rsidRDefault="003B4DDD" w:rsidP="00D519BE">
      <w:pPr>
        <w:tabs>
          <w:tab w:val="left" w:pos="4140"/>
        </w:tabs>
        <w:snapToGrid w:val="0"/>
        <w:spacing w:line="360" w:lineRule="auto"/>
        <w:ind w:firstLineChars="200" w:firstLine="480"/>
        <w:rPr>
          <w:sz w:val="24"/>
        </w:rPr>
      </w:pPr>
      <w:r w:rsidRPr="00D519BE">
        <w:rPr>
          <w:rFonts w:hint="eastAsia"/>
          <w:sz w:val="24"/>
        </w:rPr>
        <w:t xml:space="preserve">A: </w:t>
      </w:r>
      <w:r w:rsidRPr="00D519BE">
        <w:rPr>
          <w:rFonts w:hint="eastAsia"/>
          <w:sz w:val="24"/>
        </w:rPr>
        <w:t>取得应收票据贴现款</w:t>
      </w:r>
      <w:r w:rsidRPr="00D519BE">
        <w:rPr>
          <w:rFonts w:hint="eastAsia"/>
          <w:sz w:val="24"/>
        </w:rPr>
        <w:t xml:space="preserve"> </w:t>
      </w:r>
    </w:p>
    <w:p w:rsidR="003B4DDD" w:rsidRPr="00D519BE" w:rsidRDefault="003B4DDD" w:rsidP="00D519BE">
      <w:pPr>
        <w:tabs>
          <w:tab w:val="left" w:pos="4140"/>
        </w:tabs>
        <w:snapToGrid w:val="0"/>
        <w:spacing w:line="360" w:lineRule="auto"/>
        <w:ind w:firstLineChars="200" w:firstLine="480"/>
        <w:rPr>
          <w:sz w:val="24"/>
        </w:rPr>
      </w:pPr>
      <w:r w:rsidRPr="00D519BE">
        <w:rPr>
          <w:rFonts w:hint="eastAsia"/>
          <w:sz w:val="24"/>
        </w:rPr>
        <w:t xml:space="preserve">B: </w:t>
      </w:r>
      <w:r w:rsidRPr="00D519BE">
        <w:rPr>
          <w:rFonts w:hint="eastAsia"/>
          <w:sz w:val="24"/>
        </w:rPr>
        <w:t>为其他单位提供债务担保</w:t>
      </w:r>
      <w:r w:rsidRPr="00D519BE">
        <w:rPr>
          <w:rFonts w:hint="eastAsia"/>
          <w:sz w:val="24"/>
        </w:rPr>
        <w:t xml:space="preserve"> </w:t>
      </w:r>
    </w:p>
    <w:p w:rsidR="003B4DDD" w:rsidRPr="00D519BE" w:rsidRDefault="003B4DDD" w:rsidP="00D519BE">
      <w:pPr>
        <w:tabs>
          <w:tab w:val="left" w:pos="4140"/>
        </w:tabs>
        <w:snapToGrid w:val="0"/>
        <w:spacing w:line="360" w:lineRule="auto"/>
        <w:ind w:firstLineChars="200" w:firstLine="480"/>
        <w:rPr>
          <w:sz w:val="24"/>
        </w:rPr>
      </w:pPr>
      <w:r w:rsidRPr="00D519BE">
        <w:rPr>
          <w:rFonts w:hint="eastAsia"/>
          <w:sz w:val="24"/>
        </w:rPr>
        <w:t xml:space="preserve">C: </w:t>
      </w:r>
      <w:r w:rsidRPr="00D519BE">
        <w:rPr>
          <w:rFonts w:hint="eastAsia"/>
          <w:sz w:val="24"/>
        </w:rPr>
        <w:t>拥有较多的长期资产</w:t>
      </w:r>
      <w:r w:rsidRPr="00D519BE">
        <w:rPr>
          <w:rFonts w:hint="eastAsia"/>
          <w:sz w:val="24"/>
        </w:rPr>
        <w:t xml:space="preserve"> </w:t>
      </w:r>
    </w:p>
    <w:p w:rsidR="00B351F2" w:rsidRPr="00D519BE" w:rsidRDefault="003B4DDD" w:rsidP="00D519BE">
      <w:pPr>
        <w:tabs>
          <w:tab w:val="left" w:pos="4140"/>
        </w:tabs>
        <w:snapToGrid w:val="0"/>
        <w:spacing w:line="360" w:lineRule="auto"/>
        <w:ind w:firstLineChars="200" w:firstLine="480"/>
        <w:rPr>
          <w:sz w:val="24"/>
        </w:rPr>
      </w:pPr>
      <w:r w:rsidRPr="00D519BE">
        <w:rPr>
          <w:rFonts w:hint="eastAsia"/>
          <w:sz w:val="24"/>
        </w:rPr>
        <w:t xml:space="preserve">D: </w:t>
      </w:r>
      <w:r w:rsidRPr="00D519BE">
        <w:rPr>
          <w:rFonts w:hint="eastAsia"/>
          <w:sz w:val="24"/>
        </w:rPr>
        <w:t>企业具有较好的偿债能力声誉</w:t>
      </w:r>
    </w:p>
    <w:p w:rsidR="003B4DDD" w:rsidRPr="00D519BE" w:rsidRDefault="00B351F2" w:rsidP="00D519BE">
      <w:pPr>
        <w:snapToGrid w:val="0"/>
        <w:spacing w:line="360" w:lineRule="auto"/>
        <w:ind w:rightChars="-500" w:right="-1050" w:firstLineChars="200" w:firstLine="480"/>
        <w:rPr>
          <w:sz w:val="24"/>
        </w:rPr>
      </w:pPr>
      <w:r w:rsidRPr="00D519BE">
        <w:rPr>
          <w:rFonts w:hint="eastAsia"/>
          <w:sz w:val="24"/>
        </w:rPr>
        <w:t>14.</w:t>
      </w:r>
      <w:r w:rsidR="003B4DDD" w:rsidRPr="00D519BE">
        <w:rPr>
          <w:rFonts w:hint="eastAsia"/>
          <w:sz w:val="24"/>
        </w:rPr>
        <w:t xml:space="preserve"> </w:t>
      </w:r>
      <w:r w:rsidR="003B4DDD" w:rsidRPr="00D519BE">
        <w:rPr>
          <w:rFonts w:hint="eastAsia"/>
          <w:sz w:val="24"/>
        </w:rPr>
        <w:t>企业为股东创造财富的主要手段是增加（</w:t>
      </w:r>
      <w:r w:rsidR="001765E2">
        <w:rPr>
          <w:rFonts w:hint="eastAsia"/>
          <w:sz w:val="24"/>
        </w:rPr>
        <w:t xml:space="preserve">   </w:t>
      </w:r>
      <w:r w:rsidR="003B4DDD" w:rsidRPr="00D519BE">
        <w:rPr>
          <w:rFonts w:hint="eastAsia"/>
          <w:sz w:val="24"/>
        </w:rPr>
        <w:t>）。</w:t>
      </w:r>
    </w:p>
    <w:p w:rsidR="003B4DDD" w:rsidRPr="00D519BE" w:rsidRDefault="003B4DDD" w:rsidP="00D519BE">
      <w:pPr>
        <w:snapToGrid w:val="0"/>
        <w:spacing w:line="360" w:lineRule="auto"/>
        <w:ind w:rightChars="-500" w:right="-1050" w:firstLineChars="200" w:firstLine="480"/>
        <w:rPr>
          <w:sz w:val="24"/>
        </w:rPr>
      </w:pPr>
      <w:r w:rsidRPr="00D519BE">
        <w:rPr>
          <w:rFonts w:hint="eastAsia"/>
          <w:sz w:val="24"/>
        </w:rPr>
        <w:t>A</w:t>
      </w:r>
      <w:r w:rsidR="001765E2">
        <w:rPr>
          <w:rFonts w:hint="eastAsia"/>
          <w:sz w:val="24"/>
        </w:rPr>
        <w:t>自由现金流量</w:t>
      </w:r>
    </w:p>
    <w:p w:rsidR="003B4DDD" w:rsidRPr="00D519BE" w:rsidRDefault="003B4DDD" w:rsidP="00D519BE">
      <w:pPr>
        <w:snapToGrid w:val="0"/>
        <w:spacing w:line="360" w:lineRule="auto"/>
        <w:ind w:rightChars="-500" w:right="-1050" w:firstLineChars="200" w:firstLine="480"/>
        <w:rPr>
          <w:sz w:val="24"/>
        </w:rPr>
      </w:pPr>
      <w:r w:rsidRPr="00D519BE">
        <w:rPr>
          <w:rFonts w:hint="eastAsia"/>
          <w:sz w:val="24"/>
        </w:rPr>
        <w:t>B</w:t>
      </w:r>
      <w:r w:rsidR="001765E2">
        <w:rPr>
          <w:rFonts w:hint="eastAsia"/>
          <w:sz w:val="24"/>
        </w:rPr>
        <w:t>净利润</w:t>
      </w:r>
    </w:p>
    <w:p w:rsidR="003B4DDD" w:rsidRPr="00D519BE" w:rsidRDefault="003B4DDD" w:rsidP="00D519BE">
      <w:pPr>
        <w:snapToGrid w:val="0"/>
        <w:spacing w:line="360" w:lineRule="auto"/>
        <w:ind w:rightChars="-500" w:right="-1050" w:firstLineChars="200" w:firstLine="480"/>
        <w:rPr>
          <w:sz w:val="24"/>
        </w:rPr>
      </w:pPr>
      <w:r w:rsidRPr="00D519BE">
        <w:rPr>
          <w:rFonts w:hint="eastAsia"/>
          <w:sz w:val="24"/>
        </w:rPr>
        <w:t>C</w:t>
      </w:r>
      <w:r w:rsidR="001765E2">
        <w:rPr>
          <w:rFonts w:hint="eastAsia"/>
          <w:sz w:val="24"/>
        </w:rPr>
        <w:t>净现金流量</w:t>
      </w:r>
    </w:p>
    <w:p w:rsidR="003B4DDD" w:rsidRPr="00D519BE" w:rsidRDefault="003B4DDD" w:rsidP="00D519BE">
      <w:pPr>
        <w:snapToGrid w:val="0"/>
        <w:spacing w:line="360" w:lineRule="auto"/>
        <w:ind w:rightChars="-500" w:right="-1050" w:firstLineChars="200" w:firstLine="480"/>
        <w:rPr>
          <w:sz w:val="24"/>
        </w:rPr>
      </w:pPr>
      <w:r w:rsidRPr="00D519BE">
        <w:rPr>
          <w:rFonts w:hint="eastAsia"/>
          <w:sz w:val="24"/>
        </w:rPr>
        <w:t>D</w:t>
      </w:r>
      <w:r w:rsidRPr="00D519BE">
        <w:rPr>
          <w:rFonts w:hint="eastAsia"/>
          <w:sz w:val="24"/>
        </w:rPr>
        <w:t>营业收入</w:t>
      </w:r>
    </w:p>
    <w:p w:rsidR="003B4DDD" w:rsidRPr="00D519BE" w:rsidRDefault="00B351F2" w:rsidP="00D519BE">
      <w:pPr>
        <w:snapToGrid w:val="0"/>
        <w:spacing w:line="360" w:lineRule="auto"/>
        <w:ind w:firstLineChars="200" w:firstLine="480"/>
        <w:rPr>
          <w:sz w:val="24"/>
        </w:rPr>
      </w:pPr>
      <w:r w:rsidRPr="00D519BE">
        <w:rPr>
          <w:rFonts w:hint="eastAsia"/>
          <w:sz w:val="24"/>
        </w:rPr>
        <w:t>15.</w:t>
      </w:r>
      <w:r w:rsidR="009B7C5D" w:rsidRPr="00D519BE">
        <w:rPr>
          <w:rFonts w:hint="eastAsia"/>
          <w:sz w:val="24"/>
        </w:rPr>
        <w:t xml:space="preserve"> </w:t>
      </w:r>
      <w:r w:rsidR="003B4DDD" w:rsidRPr="00D519BE">
        <w:rPr>
          <w:rFonts w:hAnsi="宋体"/>
          <w:sz w:val="24"/>
        </w:rPr>
        <w:t>企业投资者进行财务分析的根本目的是关心企业的（</w:t>
      </w:r>
      <w:r w:rsidR="001765E2">
        <w:rPr>
          <w:rFonts w:hint="eastAsia"/>
          <w:sz w:val="24"/>
        </w:rPr>
        <w:t xml:space="preserve">  </w:t>
      </w:r>
      <w:r w:rsidR="003B4DDD" w:rsidRPr="00D519BE">
        <w:rPr>
          <w:sz w:val="24"/>
        </w:rPr>
        <w:t xml:space="preserve"> </w:t>
      </w:r>
      <w:r w:rsidR="003B4DDD" w:rsidRPr="00D519BE">
        <w:rPr>
          <w:rFonts w:hAnsi="宋体"/>
          <w:sz w:val="24"/>
        </w:rPr>
        <w:t>）</w:t>
      </w:r>
    </w:p>
    <w:p w:rsidR="003B4DDD" w:rsidRPr="00D519BE" w:rsidRDefault="003B4DDD" w:rsidP="00D519BE">
      <w:pPr>
        <w:snapToGrid w:val="0"/>
        <w:spacing w:line="360" w:lineRule="auto"/>
        <w:ind w:firstLineChars="200" w:firstLine="480"/>
        <w:rPr>
          <w:sz w:val="24"/>
        </w:rPr>
      </w:pPr>
      <w:r w:rsidRPr="00D519BE">
        <w:rPr>
          <w:sz w:val="24"/>
        </w:rPr>
        <w:t>A</w:t>
      </w:r>
      <w:r w:rsidRPr="00D519BE">
        <w:rPr>
          <w:rFonts w:hAnsi="宋体"/>
          <w:sz w:val="24"/>
        </w:rPr>
        <w:t>．盈利能力</w:t>
      </w:r>
      <w:r w:rsidRPr="00D519BE">
        <w:rPr>
          <w:sz w:val="24"/>
        </w:rPr>
        <w:t xml:space="preserve">   B</w:t>
      </w:r>
      <w:r w:rsidRPr="00D519BE">
        <w:rPr>
          <w:rFonts w:hAnsi="宋体"/>
          <w:sz w:val="24"/>
        </w:rPr>
        <w:t>．营运能力</w:t>
      </w:r>
      <w:r w:rsidRPr="00D519BE">
        <w:rPr>
          <w:sz w:val="24"/>
        </w:rPr>
        <w:t xml:space="preserve">   C</w:t>
      </w:r>
      <w:r w:rsidRPr="00D519BE">
        <w:rPr>
          <w:rFonts w:hAnsi="宋体"/>
          <w:sz w:val="24"/>
        </w:rPr>
        <w:t>．偿债能力</w:t>
      </w:r>
      <w:r w:rsidRPr="00D519BE">
        <w:rPr>
          <w:sz w:val="24"/>
        </w:rPr>
        <w:t xml:space="preserve">   D</w:t>
      </w:r>
      <w:r w:rsidRPr="00D519BE">
        <w:rPr>
          <w:rFonts w:hAnsi="宋体"/>
          <w:sz w:val="24"/>
        </w:rPr>
        <w:t>．增长能力</w:t>
      </w:r>
    </w:p>
    <w:p w:rsidR="00B351F2" w:rsidRPr="00D519BE" w:rsidRDefault="00B351F2" w:rsidP="00D519BE">
      <w:pPr>
        <w:snapToGrid w:val="0"/>
        <w:spacing w:line="360" w:lineRule="auto"/>
        <w:ind w:leftChars="-500" w:left="-1050" w:rightChars="-500" w:right="-1050" w:firstLineChars="200" w:firstLine="480"/>
        <w:rPr>
          <w:rFonts w:ascii="宋体" w:hAnsi="宋体" w:cs="宋体"/>
          <w:kern w:val="0"/>
          <w:sz w:val="24"/>
        </w:rPr>
      </w:pPr>
    </w:p>
    <w:p w:rsidR="00B351F2" w:rsidRPr="00D519BE" w:rsidRDefault="00B351F2" w:rsidP="0000659B">
      <w:pPr>
        <w:snapToGrid w:val="0"/>
        <w:spacing w:line="360" w:lineRule="auto"/>
        <w:ind w:firstLineChars="200" w:firstLine="482"/>
        <w:outlineLvl w:val="0"/>
        <w:rPr>
          <w:rFonts w:ascii="宋体" w:hAnsi="宋体"/>
          <w:sz w:val="24"/>
        </w:rPr>
      </w:pPr>
      <w:r w:rsidRPr="00D519BE">
        <w:rPr>
          <w:rFonts w:hint="eastAsia"/>
          <w:b/>
          <w:sz w:val="24"/>
        </w:rPr>
        <w:t>二、判断题（正确的划“√”，错误的划“×”。共</w:t>
      </w:r>
      <w:r w:rsidRPr="00D519BE">
        <w:rPr>
          <w:rFonts w:hint="eastAsia"/>
          <w:b/>
          <w:sz w:val="24"/>
        </w:rPr>
        <w:t>10</w:t>
      </w:r>
      <w:r w:rsidRPr="00D519BE">
        <w:rPr>
          <w:rFonts w:hint="eastAsia"/>
          <w:b/>
          <w:sz w:val="24"/>
        </w:rPr>
        <w:t>小题，每小题</w:t>
      </w:r>
      <w:r w:rsidRPr="00D519BE">
        <w:rPr>
          <w:b/>
          <w:sz w:val="24"/>
        </w:rPr>
        <w:t>1</w:t>
      </w:r>
      <w:r w:rsidRPr="00D519BE">
        <w:rPr>
          <w:rFonts w:hint="eastAsia"/>
          <w:b/>
          <w:sz w:val="24"/>
        </w:rPr>
        <w:t>分，计</w:t>
      </w:r>
      <w:r w:rsidRPr="00D519BE">
        <w:rPr>
          <w:rFonts w:hint="eastAsia"/>
          <w:b/>
          <w:sz w:val="24"/>
        </w:rPr>
        <w:t>10</w:t>
      </w:r>
      <w:r w:rsidRPr="00D519BE">
        <w:rPr>
          <w:rFonts w:hint="eastAsia"/>
          <w:b/>
          <w:sz w:val="24"/>
        </w:rPr>
        <w:t>分）</w:t>
      </w:r>
    </w:p>
    <w:p w:rsidR="00B351F2" w:rsidRPr="00D519BE" w:rsidRDefault="00B351F2" w:rsidP="00D519BE">
      <w:pPr>
        <w:snapToGrid w:val="0"/>
        <w:spacing w:line="360" w:lineRule="auto"/>
        <w:ind w:firstLineChars="200" w:firstLine="480"/>
        <w:rPr>
          <w:sz w:val="24"/>
        </w:rPr>
      </w:pPr>
      <w:r w:rsidRPr="00D519BE">
        <w:rPr>
          <w:sz w:val="24"/>
        </w:rPr>
        <w:t>1.</w:t>
      </w:r>
      <w:r w:rsidR="008E183B" w:rsidRPr="00D519BE">
        <w:rPr>
          <w:rFonts w:ascii="宋体" w:hAnsi="宋体" w:hint="eastAsia"/>
          <w:sz w:val="24"/>
        </w:rPr>
        <w:t xml:space="preserve"> 分析企业的流动比率，可以判断企业的营运能力。       </w:t>
      </w:r>
      <w:r w:rsidR="00D519BE" w:rsidRPr="00D519BE">
        <w:rPr>
          <w:rFonts w:ascii="宋体" w:hAnsi="宋体" w:hint="eastAsia"/>
          <w:sz w:val="24"/>
        </w:rPr>
        <w:t xml:space="preserve">         </w:t>
      </w:r>
      <w:r w:rsidR="008E183B" w:rsidRPr="00D519BE">
        <w:rPr>
          <w:rFonts w:ascii="宋体" w:hAnsi="宋体" w:hint="eastAsia"/>
          <w:sz w:val="24"/>
        </w:rPr>
        <w:t xml:space="preserve">（ </w:t>
      </w:r>
      <w:r w:rsidR="00EF4A99">
        <w:rPr>
          <w:rFonts w:ascii="宋体" w:hAnsi="宋体" w:hint="eastAsia"/>
          <w:sz w:val="24"/>
        </w:rPr>
        <w:t xml:space="preserve"> </w:t>
      </w:r>
      <w:r w:rsidR="008E183B" w:rsidRPr="00D519BE">
        <w:rPr>
          <w:rFonts w:ascii="宋体" w:hAnsi="宋体" w:hint="eastAsia"/>
          <w:sz w:val="24"/>
        </w:rPr>
        <w:t>）</w:t>
      </w:r>
    </w:p>
    <w:p w:rsidR="00B351F2" w:rsidRPr="00D519BE" w:rsidRDefault="00B351F2" w:rsidP="00D519BE">
      <w:pPr>
        <w:snapToGrid w:val="0"/>
        <w:spacing w:line="360" w:lineRule="auto"/>
        <w:ind w:firstLineChars="200" w:firstLine="480"/>
        <w:rPr>
          <w:sz w:val="24"/>
        </w:rPr>
      </w:pPr>
      <w:r w:rsidRPr="00D519BE">
        <w:rPr>
          <w:sz w:val="24"/>
        </w:rPr>
        <w:t>2.</w:t>
      </w:r>
      <w:r w:rsidR="008E183B" w:rsidRPr="00D519BE">
        <w:rPr>
          <w:rFonts w:ascii="宋体" w:hAnsi="宋体" w:hint="eastAsia"/>
          <w:sz w:val="24"/>
        </w:rPr>
        <w:t xml:space="preserve"> 对企业的短期偿债能力进行分析主要是进行流动比率的同业比较,历史</w:t>
      </w:r>
      <w:r w:rsidR="008E183B" w:rsidRPr="00D519BE">
        <w:rPr>
          <w:rFonts w:ascii="宋体" w:hAnsi="宋体" w:hint="eastAsia"/>
          <w:sz w:val="24"/>
        </w:rPr>
        <w:lastRenderedPageBreak/>
        <w:t xml:space="preserve">比较和预算比较分析。   </w:t>
      </w:r>
      <w:r w:rsidR="00653212" w:rsidRPr="00D519BE">
        <w:rPr>
          <w:rFonts w:ascii="宋体" w:hAnsi="宋体" w:hint="eastAsia"/>
          <w:sz w:val="24"/>
        </w:rPr>
        <w:t xml:space="preserve">             </w:t>
      </w:r>
      <w:r w:rsidR="00D519BE" w:rsidRPr="00D519BE">
        <w:rPr>
          <w:rFonts w:ascii="宋体" w:hAnsi="宋体" w:hint="eastAsia"/>
          <w:sz w:val="24"/>
        </w:rPr>
        <w:t xml:space="preserve">                           </w:t>
      </w:r>
      <w:r w:rsidR="008E183B" w:rsidRPr="00D519BE">
        <w:rPr>
          <w:rFonts w:ascii="宋体" w:hAnsi="宋体" w:hint="eastAsia"/>
          <w:sz w:val="24"/>
        </w:rPr>
        <w:t xml:space="preserve">( </w:t>
      </w:r>
      <w:r w:rsidR="00EF4A99">
        <w:rPr>
          <w:rFonts w:ascii="宋体" w:hAnsi="宋体" w:hint="eastAsia"/>
          <w:sz w:val="24"/>
        </w:rPr>
        <w:t xml:space="preserve"> </w:t>
      </w:r>
      <w:r w:rsidR="008E183B" w:rsidRPr="00D519BE">
        <w:rPr>
          <w:rFonts w:ascii="宋体" w:hAnsi="宋体" w:hint="eastAsia"/>
          <w:sz w:val="24"/>
        </w:rPr>
        <w:t xml:space="preserve"> )</w:t>
      </w:r>
    </w:p>
    <w:p w:rsidR="00B351F2" w:rsidRPr="00D519BE" w:rsidRDefault="00B351F2" w:rsidP="00D519BE">
      <w:pPr>
        <w:snapToGrid w:val="0"/>
        <w:spacing w:line="360" w:lineRule="auto"/>
        <w:ind w:firstLineChars="200" w:firstLine="480"/>
        <w:rPr>
          <w:sz w:val="24"/>
        </w:rPr>
      </w:pPr>
      <w:r w:rsidRPr="00D519BE">
        <w:rPr>
          <w:sz w:val="24"/>
        </w:rPr>
        <w:t>3.</w:t>
      </w:r>
      <w:r w:rsidR="00653212" w:rsidRPr="00D519BE">
        <w:rPr>
          <w:rFonts w:ascii="宋体" w:hAnsi="宋体" w:hint="eastAsia"/>
          <w:sz w:val="24"/>
        </w:rPr>
        <w:t xml:space="preserve"> 衡量一个企业短期偿债能力的大小，只要关注企业的流动资产的多少和质量如何就行了。                    </w:t>
      </w:r>
      <w:r w:rsidR="00D519BE" w:rsidRPr="00D519BE">
        <w:rPr>
          <w:rFonts w:ascii="宋体" w:hAnsi="宋体" w:hint="eastAsia"/>
          <w:sz w:val="24"/>
        </w:rPr>
        <w:t xml:space="preserve">                             </w:t>
      </w:r>
      <w:r w:rsidR="00653212" w:rsidRPr="00D519BE">
        <w:rPr>
          <w:rFonts w:ascii="宋体" w:hAnsi="宋体" w:hint="eastAsia"/>
          <w:sz w:val="24"/>
        </w:rPr>
        <w:t>（</w:t>
      </w:r>
      <w:r w:rsidR="00EF4A99">
        <w:rPr>
          <w:rFonts w:ascii="宋体" w:hAnsi="宋体" w:hint="eastAsia"/>
          <w:sz w:val="24"/>
        </w:rPr>
        <w:t xml:space="preserve">  </w:t>
      </w:r>
      <w:r w:rsidR="00653212" w:rsidRPr="00D519BE">
        <w:rPr>
          <w:rFonts w:ascii="宋体" w:hAnsi="宋体" w:hint="eastAsia"/>
          <w:sz w:val="24"/>
        </w:rPr>
        <w:t>）</w:t>
      </w:r>
    </w:p>
    <w:p w:rsidR="00B351F2" w:rsidRPr="00D519BE" w:rsidRDefault="00B351F2" w:rsidP="00D519BE">
      <w:pPr>
        <w:snapToGrid w:val="0"/>
        <w:spacing w:line="360" w:lineRule="auto"/>
        <w:ind w:rightChars="-500" w:right="-1050" w:firstLineChars="200" w:firstLine="480"/>
        <w:rPr>
          <w:sz w:val="24"/>
        </w:rPr>
      </w:pPr>
      <w:r w:rsidRPr="00D519BE">
        <w:rPr>
          <w:sz w:val="24"/>
        </w:rPr>
        <w:t>4</w:t>
      </w:r>
      <w:r w:rsidRPr="00D519BE">
        <w:rPr>
          <w:rFonts w:hint="eastAsia"/>
          <w:sz w:val="24"/>
        </w:rPr>
        <w:t>.</w:t>
      </w:r>
      <w:r w:rsidR="00653212" w:rsidRPr="00D519BE">
        <w:rPr>
          <w:rFonts w:hint="eastAsia"/>
          <w:sz w:val="24"/>
        </w:rPr>
        <w:t xml:space="preserve"> </w:t>
      </w:r>
      <w:r w:rsidR="00653212" w:rsidRPr="00D519BE">
        <w:rPr>
          <w:rFonts w:hint="eastAsia"/>
          <w:sz w:val="24"/>
        </w:rPr>
        <w:t>经营活动业绩评价使用的利润表和现金流量表都以权责发生制为基础反映。（</w:t>
      </w:r>
      <w:r w:rsidR="00EF4A99">
        <w:rPr>
          <w:rFonts w:hint="eastAsia"/>
          <w:sz w:val="24"/>
        </w:rPr>
        <w:t xml:space="preserve">  </w:t>
      </w:r>
      <w:r w:rsidR="00653212" w:rsidRPr="00D519BE">
        <w:rPr>
          <w:rFonts w:hint="eastAsia"/>
          <w:sz w:val="24"/>
        </w:rPr>
        <w:t xml:space="preserve"> </w:t>
      </w:r>
      <w:r w:rsidR="00653212" w:rsidRPr="00D519BE">
        <w:rPr>
          <w:rFonts w:hint="eastAsia"/>
          <w:sz w:val="24"/>
        </w:rPr>
        <w:t>）</w:t>
      </w:r>
    </w:p>
    <w:p w:rsidR="00B351F2" w:rsidRPr="00D519BE" w:rsidRDefault="00B351F2" w:rsidP="00D519BE">
      <w:pPr>
        <w:snapToGrid w:val="0"/>
        <w:spacing w:line="360" w:lineRule="auto"/>
        <w:ind w:rightChars="-500" w:right="-1050" w:firstLineChars="200" w:firstLine="480"/>
        <w:rPr>
          <w:sz w:val="24"/>
        </w:rPr>
      </w:pPr>
      <w:r w:rsidRPr="00D519BE">
        <w:rPr>
          <w:sz w:val="24"/>
        </w:rPr>
        <w:t>5</w:t>
      </w:r>
      <w:r w:rsidRPr="00D519BE">
        <w:rPr>
          <w:rFonts w:hint="eastAsia"/>
          <w:sz w:val="24"/>
        </w:rPr>
        <w:t>．</w:t>
      </w:r>
      <w:r w:rsidR="00653212" w:rsidRPr="00D519BE">
        <w:rPr>
          <w:rFonts w:hint="eastAsia"/>
          <w:sz w:val="24"/>
        </w:rPr>
        <w:t>流动资产的流动性期限在</w:t>
      </w:r>
      <w:r w:rsidR="00653212" w:rsidRPr="00D519BE">
        <w:rPr>
          <w:rFonts w:hint="eastAsia"/>
          <w:sz w:val="24"/>
        </w:rPr>
        <w:t>1</w:t>
      </w:r>
      <w:r w:rsidR="00653212" w:rsidRPr="00D519BE">
        <w:rPr>
          <w:rFonts w:hint="eastAsia"/>
          <w:sz w:val="24"/>
        </w:rPr>
        <w:t>年以内。</w:t>
      </w:r>
      <w:r w:rsidR="00653212" w:rsidRPr="00D519BE">
        <w:rPr>
          <w:rFonts w:hint="eastAsia"/>
          <w:sz w:val="24"/>
        </w:rPr>
        <w:t xml:space="preserve">                                 </w:t>
      </w:r>
      <w:r w:rsidR="00653212" w:rsidRPr="00D519BE">
        <w:rPr>
          <w:rFonts w:hint="eastAsia"/>
          <w:sz w:val="24"/>
        </w:rPr>
        <w:t>（</w:t>
      </w:r>
      <w:r w:rsidR="00EF4A99">
        <w:rPr>
          <w:rFonts w:hint="eastAsia"/>
          <w:sz w:val="24"/>
        </w:rPr>
        <w:t xml:space="preserve">  </w:t>
      </w:r>
      <w:r w:rsidR="00653212" w:rsidRPr="00D519BE">
        <w:rPr>
          <w:rFonts w:hint="eastAsia"/>
          <w:sz w:val="24"/>
        </w:rPr>
        <w:t>）</w:t>
      </w:r>
    </w:p>
    <w:p w:rsidR="00B351F2" w:rsidRPr="00D519BE" w:rsidRDefault="00B351F2" w:rsidP="00D519BE">
      <w:pPr>
        <w:snapToGrid w:val="0"/>
        <w:spacing w:line="360" w:lineRule="auto"/>
        <w:ind w:rightChars="-500" w:right="-1050" w:firstLineChars="200" w:firstLine="480"/>
        <w:rPr>
          <w:sz w:val="24"/>
        </w:rPr>
      </w:pPr>
      <w:r w:rsidRPr="00D519BE">
        <w:rPr>
          <w:sz w:val="24"/>
        </w:rPr>
        <w:t>6</w:t>
      </w:r>
      <w:r w:rsidRPr="00D519BE">
        <w:rPr>
          <w:rFonts w:hint="eastAsia"/>
          <w:sz w:val="24"/>
        </w:rPr>
        <w:t>．</w:t>
      </w:r>
      <w:r w:rsidR="00653212" w:rsidRPr="00D519BE">
        <w:rPr>
          <w:rFonts w:hint="eastAsia"/>
          <w:sz w:val="24"/>
        </w:rPr>
        <w:t>如果已知负债与所有者权益的比率为</w:t>
      </w:r>
      <w:r w:rsidR="00653212" w:rsidRPr="00D519BE">
        <w:rPr>
          <w:rFonts w:hint="eastAsia"/>
          <w:sz w:val="24"/>
        </w:rPr>
        <w:t>40</w:t>
      </w:r>
      <w:r w:rsidR="00653212" w:rsidRPr="00D519BE">
        <w:rPr>
          <w:rFonts w:hint="eastAsia"/>
          <w:sz w:val="24"/>
        </w:rPr>
        <w:t>％，则资产负债率为</w:t>
      </w:r>
      <w:r w:rsidR="00653212" w:rsidRPr="00D519BE">
        <w:rPr>
          <w:rFonts w:hint="eastAsia"/>
          <w:sz w:val="24"/>
        </w:rPr>
        <w:t>60</w:t>
      </w:r>
      <w:r w:rsidR="00653212" w:rsidRPr="00D519BE">
        <w:rPr>
          <w:rFonts w:hint="eastAsia"/>
          <w:sz w:val="24"/>
        </w:rPr>
        <w:t>％。</w:t>
      </w:r>
      <w:r w:rsidR="00653212" w:rsidRPr="00D519BE">
        <w:rPr>
          <w:rFonts w:hint="eastAsia"/>
          <w:sz w:val="24"/>
        </w:rPr>
        <w:t xml:space="preserve">      </w:t>
      </w:r>
      <w:r w:rsidR="00653212" w:rsidRPr="00D519BE">
        <w:rPr>
          <w:rFonts w:hint="eastAsia"/>
          <w:sz w:val="24"/>
        </w:rPr>
        <w:t>（</w:t>
      </w:r>
      <w:r w:rsidR="00EF4A99">
        <w:rPr>
          <w:rFonts w:hint="eastAsia"/>
          <w:sz w:val="24"/>
        </w:rPr>
        <w:t xml:space="preserve">   </w:t>
      </w:r>
      <w:r w:rsidR="00653212" w:rsidRPr="00D519BE">
        <w:rPr>
          <w:rFonts w:hint="eastAsia"/>
          <w:sz w:val="24"/>
        </w:rPr>
        <w:t>）</w:t>
      </w:r>
    </w:p>
    <w:p w:rsidR="00B351F2" w:rsidRPr="00D519BE" w:rsidRDefault="00B351F2" w:rsidP="00D519BE">
      <w:pPr>
        <w:snapToGrid w:val="0"/>
        <w:spacing w:line="360" w:lineRule="auto"/>
        <w:ind w:leftChars="-500" w:left="-1050" w:rightChars="-500" w:right="-1050" w:firstLineChars="200" w:firstLine="480"/>
        <w:rPr>
          <w:sz w:val="24"/>
        </w:rPr>
      </w:pPr>
      <w:r w:rsidRPr="00D519BE">
        <w:rPr>
          <w:rFonts w:hint="eastAsia"/>
          <w:sz w:val="24"/>
        </w:rPr>
        <w:t xml:space="preserve">        </w:t>
      </w:r>
      <w:r w:rsidRPr="00D519BE">
        <w:rPr>
          <w:sz w:val="24"/>
        </w:rPr>
        <w:t xml:space="preserve"> </w:t>
      </w:r>
      <w:r w:rsidRPr="00D519BE">
        <w:rPr>
          <w:rFonts w:hint="eastAsia"/>
          <w:sz w:val="24"/>
        </w:rPr>
        <w:t>7</w:t>
      </w:r>
      <w:r w:rsidRPr="00D519BE">
        <w:rPr>
          <w:sz w:val="24"/>
        </w:rPr>
        <w:t xml:space="preserve"> </w:t>
      </w:r>
      <w:r w:rsidRPr="00D519BE">
        <w:rPr>
          <w:rFonts w:hint="eastAsia"/>
          <w:sz w:val="24"/>
        </w:rPr>
        <w:t>.</w:t>
      </w:r>
      <w:r w:rsidR="00653212" w:rsidRPr="00D519BE">
        <w:rPr>
          <w:rFonts w:hint="eastAsia"/>
          <w:sz w:val="24"/>
        </w:rPr>
        <w:t xml:space="preserve"> </w:t>
      </w:r>
      <w:r w:rsidR="00653212" w:rsidRPr="00D519BE">
        <w:rPr>
          <w:rFonts w:hint="eastAsia"/>
          <w:sz w:val="24"/>
        </w:rPr>
        <w:t>现金等价物包含到期三个月以内的有价证券。</w:t>
      </w:r>
      <w:r w:rsidR="00653212" w:rsidRPr="00D519BE">
        <w:rPr>
          <w:rFonts w:hint="eastAsia"/>
          <w:sz w:val="24"/>
        </w:rPr>
        <w:t xml:space="preserve">                          </w:t>
      </w:r>
      <w:r w:rsidR="00653212" w:rsidRPr="00D519BE">
        <w:rPr>
          <w:rFonts w:hint="eastAsia"/>
          <w:sz w:val="24"/>
        </w:rPr>
        <w:t>（</w:t>
      </w:r>
      <w:r w:rsidR="00EF4A99">
        <w:rPr>
          <w:rFonts w:hint="eastAsia"/>
          <w:sz w:val="24"/>
        </w:rPr>
        <w:t xml:space="preserve">   </w:t>
      </w:r>
      <w:r w:rsidR="00653212" w:rsidRPr="00D519BE">
        <w:rPr>
          <w:rFonts w:hint="eastAsia"/>
          <w:sz w:val="24"/>
        </w:rPr>
        <w:t>）</w:t>
      </w:r>
    </w:p>
    <w:p w:rsidR="00B351F2" w:rsidRPr="00D519BE" w:rsidRDefault="00B351F2" w:rsidP="00D519BE">
      <w:pPr>
        <w:snapToGrid w:val="0"/>
        <w:spacing w:line="360" w:lineRule="auto"/>
        <w:ind w:rightChars="-500" w:right="-1050" w:firstLineChars="200" w:firstLine="480"/>
        <w:rPr>
          <w:sz w:val="24"/>
        </w:rPr>
      </w:pPr>
      <w:r w:rsidRPr="00D519BE">
        <w:rPr>
          <w:sz w:val="24"/>
        </w:rPr>
        <w:t>8.</w:t>
      </w:r>
      <w:r w:rsidR="00091DDF" w:rsidRPr="00D519BE">
        <w:rPr>
          <w:rFonts w:hint="eastAsia"/>
          <w:sz w:val="24"/>
        </w:rPr>
        <w:t xml:space="preserve"> </w:t>
      </w:r>
      <w:r w:rsidR="00091DDF" w:rsidRPr="00D519BE">
        <w:rPr>
          <w:rFonts w:hint="eastAsia"/>
          <w:sz w:val="24"/>
        </w:rPr>
        <w:t>一般来说，企业的获利能力越强，则长期偿债能力越强。</w:t>
      </w:r>
      <w:r w:rsidR="00091DDF" w:rsidRPr="00D519BE">
        <w:rPr>
          <w:rFonts w:hint="eastAsia"/>
          <w:sz w:val="24"/>
        </w:rPr>
        <w:t xml:space="preserve">                 </w:t>
      </w:r>
      <w:r w:rsidR="00091DDF" w:rsidRPr="00D519BE">
        <w:rPr>
          <w:rFonts w:hint="eastAsia"/>
          <w:sz w:val="24"/>
        </w:rPr>
        <w:t>（</w:t>
      </w:r>
      <w:r w:rsidR="00091DDF" w:rsidRPr="00D519BE">
        <w:rPr>
          <w:rFonts w:hint="eastAsia"/>
          <w:sz w:val="24"/>
        </w:rPr>
        <w:t xml:space="preserve"> </w:t>
      </w:r>
      <w:r w:rsidR="00EF4A99">
        <w:rPr>
          <w:rFonts w:hint="eastAsia"/>
          <w:sz w:val="24"/>
        </w:rPr>
        <w:t xml:space="preserve">  </w:t>
      </w:r>
      <w:r w:rsidR="00091DDF" w:rsidRPr="00D519BE">
        <w:rPr>
          <w:rFonts w:hint="eastAsia"/>
          <w:sz w:val="24"/>
        </w:rPr>
        <w:t xml:space="preserve"> </w:t>
      </w:r>
      <w:r w:rsidR="00091DDF" w:rsidRPr="00D519BE">
        <w:rPr>
          <w:rFonts w:hint="eastAsia"/>
          <w:sz w:val="24"/>
        </w:rPr>
        <w:t>）</w:t>
      </w:r>
    </w:p>
    <w:p w:rsidR="00091DDF" w:rsidRPr="00D519BE" w:rsidRDefault="00B351F2" w:rsidP="00D519BE">
      <w:pPr>
        <w:snapToGrid w:val="0"/>
        <w:spacing w:line="360" w:lineRule="auto"/>
        <w:ind w:rightChars="-500" w:right="-1050" w:firstLineChars="200" w:firstLine="480"/>
        <w:rPr>
          <w:sz w:val="24"/>
        </w:rPr>
      </w:pPr>
      <w:r w:rsidRPr="00D519BE">
        <w:rPr>
          <w:sz w:val="24"/>
        </w:rPr>
        <w:t>9.</w:t>
      </w:r>
      <w:r w:rsidR="00091DDF" w:rsidRPr="00D519BE">
        <w:rPr>
          <w:rFonts w:hint="eastAsia"/>
          <w:sz w:val="24"/>
        </w:rPr>
        <w:t xml:space="preserve"> </w:t>
      </w:r>
      <w:r w:rsidR="00091DDF" w:rsidRPr="00D519BE">
        <w:rPr>
          <w:rFonts w:hint="eastAsia"/>
          <w:sz w:val="24"/>
        </w:rPr>
        <w:t>营运资本是资产总额减去负债总额后的剩余部分。</w:t>
      </w:r>
      <w:r w:rsidR="00091DDF" w:rsidRPr="00D519BE">
        <w:rPr>
          <w:rFonts w:hint="eastAsia"/>
          <w:sz w:val="24"/>
        </w:rPr>
        <w:t xml:space="preserve">                       </w:t>
      </w:r>
      <w:r w:rsidR="00091DDF" w:rsidRPr="00D519BE">
        <w:rPr>
          <w:rFonts w:hint="eastAsia"/>
          <w:sz w:val="24"/>
        </w:rPr>
        <w:t>（</w:t>
      </w:r>
      <w:r w:rsidR="00EF4A99">
        <w:rPr>
          <w:rFonts w:hint="eastAsia"/>
          <w:sz w:val="24"/>
        </w:rPr>
        <w:t xml:space="preserve">   </w:t>
      </w:r>
      <w:r w:rsidR="00091DDF" w:rsidRPr="00D519BE">
        <w:rPr>
          <w:rFonts w:hint="eastAsia"/>
          <w:sz w:val="24"/>
        </w:rPr>
        <w:t>）</w:t>
      </w:r>
    </w:p>
    <w:p w:rsidR="00B351F2" w:rsidRPr="00D519BE" w:rsidRDefault="00B351F2" w:rsidP="00D519BE">
      <w:pPr>
        <w:snapToGrid w:val="0"/>
        <w:spacing w:line="360" w:lineRule="auto"/>
        <w:ind w:rightChars="-500" w:right="-1050" w:firstLineChars="200" w:firstLine="480"/>
        <w:rPr>
          <w:sz w:val="24"/>
        </w:rPr>
      </w:pPr>
      <w:r w:rsidRPr="00D519BE">
        <w:rPr>
          <w:sz w:val="24"/>
        </w:rPr>
        <w:t>10.</w:t>
      </w:r>
      <w:r w:rsidR="00091DDF" w:rsidRPr="00D519BE">
        <w:rPr>
          <w:rFonts w:hint="eastAsia"/>
          <w:sz w:val="24"/>
        </w:rPr>
        <w:t xml:space="preserve"> </w:t>
      </w:r>
      <w:r w:rsidR="00091DDF" w:rsidRPr="00D519BE">
        <w:rPr>
          <w:rFonts w:hint="eastAsia"/>
          <w:sz w:val="24"/>
        </w:rPr>
        <w:t>财务报表分析的对象是企业的经营活动</w:t>
      </w:r>
      <w:r w:rsidR="00091DDF" w:rsidRPr="00D519BE">
        <w:rPr>
          <w:rFonts w:hint="eastAsia"/>
          <w:sz w:val="24"/>
        </w:rPr>
        <w:t xml:space="preserve">                                </w:t>
      </w:r>
      <w:r w:rsidR="00091DDF" w:rsidRPr="00D519BE">
        <w:rPr>
          <w:rFonts w:hint="eastAsia"/>
          <w:sz w:val="24"/>
        </w:rPr>
        <w:t>（</w:t>
      </w:r>
      <w:r w:rsidR="00EF4A99">
        <w:rPr>
          <w:rFonts w:hint="eastAsia"/>
          <w:sz w:val="24"/>
        </w:rPr>
        <w:t xml:space="preserve">   </w:t>
      </w:r>
      <w:r w:rsidR="00091DDF" w:rsidRPr="00D519BE">
        <w:rPr>
          <w:rFonts w:hint="eastAsia"/>
          <w:sz w:val="24"/>
        </w:rPr>
        <w:t>）</w:t>
      </w:r>
    </w:p>
    <w:p w:rsidR="00B351F2" w:rsidRPr="00D519BE" w:rsidRDefault="00B351F2" w:rsidP="00D519BE">
      <w:pPr>
        <w:snapToGrid w:val="0"/>
        <w:spacing w:line="360" w:lineRule="auto"/>
        <w:ind w:left="360" w:firstLineChars="200" w:firstLine="480"/>
        <w:rPr>
          <w:rFonts w:ascii="宋体" w:hAnsi="宋体"/>
          <w:sz w:val="24"/>
        </w:rPr>
      </w:pPr>
    </w:p>
    <w:p w:rsidR="00B351F2" w:rsidRPr="00D519BE" w:rsidRDefault="00B351F2" w:rsidP="0000659B">
      <w:pPr>
        <w:snapToGrid w:val="0"/>
        <w:spacing w:line="360" w:lineRule="auto"/>
        <w:ind w:firstLineChars="200" w:firstLine="482"/>
        <w:outlineLvl w:val="0"/>
        <w:rPr>
          <w:rFonts w:ascii="宋体" w:hAnsi="宋体"/>
          <w:sz w:val="24"/>
        </w:rPr>
      </w:pPr>
      <w:r w:rsidRPr="00D519BE">
        <w:rPr>
          <w:rFonts w:hint="eastAsia"/>
          <w:b/>
          <w:sz w:val="24"/>
        </w:rPr>
        <w:t>三、简述题（共</w:t>
      </w:r>
      <w:r w:rsidRPr="00D519BE">
        <w:rPr>
          <w:rFonts w:hint="eastAsia"/>
          <w:b/>
          <w:sz w:val="24"/>
        </w:rPr>
        <w:t>3</w:t>
      </w:r>
      <w:r w:rsidRPr="00D519BE">
        <w:rPr>
          <w:rFonts w:hint="eastAsia"/>
          <w:b/>
          <w:sz w:val="24"/>
        </w:rPr>
        <w:t>小题，每小题</w:t>
      </w:r>
      <w:r w:rsidRPr="00D519BE">
        <w:rPr>
          <w:rFonts w:hint="eastAsia"/>
          <w:b/>
          <w:sz w:val="24"/>
        </w:rPr>
        <w:t>10</w:t>
      </w:r>
      <w:r w:rsidRPr="00D519BE">
        <w:rPr>
          <w:rFonts w:hint="eastAsia"/>
          <w:b/>
          <w:sz w:val="24"/>
        </w:rPr>
        <w:t>分，计</w:t>
      </w:r>
      <w:r w:rsidRPr="00D519BE">
        <w:rPr>
          <w:rFonts w:hint="eastAsia"/>
          <w:b/>
          <w:sz w:val="24"/>
        </w:rPr>
        <w:t>30</w:t>
      </w:r>
      <w:r w:rsidRPr="00D519BE">
        <w:rPr>
          <w:rFonts w:hint="eastAsia"/>
          <w:b/>
          <w:sz w:val="24"/>
        </w:rPr>
        <w:t>分）</w:t>
      </w:r>
    </w:p>
    <w:p w:rsidR="00091DDF" w:rsidRPr="00D519BE" w:rsidRDefault="00B351F2" w:rsidP="0000659B">
      <w:pPr>
        <w:spacing w:line="360" w:lineRule="auto"/>
        <w:ind w:firstLineChars="200" w:firstLine="480"/>
        <w:outlineLvl w:val="0"/>
        <w:rPr>
          <w:rFonts w:hAnsi="宋体"/>
          <w:sz w:val="24"/>
        </w:rPr>
      </w:pPr>
      <w:r w:rsidRPr="00D519BE">
        <w:rPr>
          <w:rFonts w:ascii="宋体" w:hAnsi="宋体" w:hint="eastAsia"/>
          <w:sz w:val="24"/>
        </w:rPr>
        <w:t>1.</w:t>
      </w:r>
      <w:r w:rsidRPr="00D519BE">
        <w:rPr>
          <w:rFonts w:ascii="新宋体" w:hAnsi="新宋体" w:cs="新宋体" w:hint="eastAsia"/>
          <w:color w:val="313FD0"/>
          <w:kern w:val="0"/>
          <w:sz w:val="24"/>
        </w:rPr>
        <w:t xml:space="preserve"> </w:t>
      </w:r>
      <w:r w:rsidR="00091DDF" w:rsidRPr="00D519BE">
        <w:rPr>
          <w:rFonts w:hAnsi="宋体"/>
          <w:sz w:val="24"/>
        </w:rPr>
        <w:t>简述财务分析的原则与依据。</w:t>
      </w: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5F2763" w:rsidRPr="00D519BE" w:rsidRDefault="00B351F2" w:rsidP="00D519BE">
      <w:pPr>
        <w:spacing w:line="360" w:lineRule="auto"/>
        <w:ind w:firstLineChars="200" w:firstLine="480"/>
        <w:rPr>
          <w:sz w:val="24"/>
        </w:rPr>
      </w:pPr>
      <w:r w:rsidRPr="00D519BE">
        <w:rPr>
          <w:rFonts w:ascii="宋体" w:hAnsi="宋体" w:hint="eastAsia"/>
          <w:sz w:val="24"/>
        </w:rPr>
        <w:t>2．</w:t>
      </w:r>
      <w:r w:rsidR="005F2763" w:rsidRPr="00D519BE">
        <w:rPr>
          <w:rFonts w:hint="eastAsia"/>
          <w:sz w:val="24"/>
        </w:rPr>
        <w:t>什么是趋势分析？其主要分析步骤是什么？</w:t>
      </w:r>
    </w:p>
    <w:p w:rsidR="00B351F2" w:rsidRPr="00D519BE" w:rsidRDefault="00B351F2" w:rsidP="00D519BE">
      <w:pPr>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5F2763" w:rsidRPr="00D519BE" w:rsidRDefault="005F2763" w:rsidP="00D519BE">
      <w:pPr>
        <w:spacing w:line="360" w:lineRule="auto"/>
        <w:ind w:firstLineChars="200" w:firstLine="480"/>
        <w:rPr>
          <w:sz w:val="24"/>
        </w:rPr>
      </w:pPr>
    </w:p>
    <w:p w:rsidR="005F2763" w:rsidRPr="00D519BE" w:rsidRDefault="005F2763" w:rsidP="00D519BE">
      <w:pPr>
        <w:spacing w:line="360" w:lineRule="auto"/>
        <w:ind w:firstLineChars="200" w:firstLine="480"/>
        <w:rPr>
          <w:sz w:val="24"/>
        </w:rPr>
      </w:pPr>
    </w:p>
    <w:p w:rsidR="00091DDF" w:rsidRPr="00D519BE" w:rsidRDefault="00B351F2" w:rsidP="0000659B">
      <w:pPr>
        <w:spacing w:line="360" w:lineRule="auto"/>
        <w:ind w:firstLineChars="200" w:firstLine="480"/>
        <w:outlineLvl w:val="0"/>
        <w:rPr>
          <w:rFonts w:hAnsi="宋体"/>
          <w:sz w:val="24"/>
        </w:rPr>
      </w:pPr>
      <w:r w:rsidRPr="00D519BE">
        <w:rPr>
          <w:rFonts w:hint="eastAsia"/>
          <w:sz w:val="24"/>
        </w:rPr>
        <w:t xml:space="preserve">3. </w:t>
      </w:r>
      <w:r w:rsidR="00091DDF" w:rsidRPr="00D519BE">
        <w:rPr>
          <w:rFonts w:hAnsi="宋体"/>
          <w:sz w:val="24"/>
        </w:rPr>
        <w:t>简述现金流量分析在财务甄别方面的意义。</w:t>
      </w: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D519BE">
      <w:pPr>
        <w:snapToGrid w:val="0"/>
        <w:spacing w:line="360" w:lineRule="auto"/>
        <w:ind w:firstLineChars="200" w:firstLine="480"/>
        <w:rPr>
          <w:rFonts w:ascii="宋体" w:hAnsi="宋体"/>
          <w:sz w:val="24"/>
        </w:rPr>
      </w:pPr>
    </w:p>
    <w:p w:rsidR="00B351F2" w:rsidRPr="00D519BE" w:rsidRDefault="00B351F2" w:rsidP="0000659B">
      <w:pPr>
        <w:snapToGrid w:val="0"/>
        <w:spacing w:line="360" w:lineRule="auto"/>
        <w:ind w:firstLineChars="200" w:firstLine="482"/>
        <w:outlineLvl w:val="0"/>
        <w:rPr>
          <w:rFonts w:ascii="宋体" w:hAnsi="宋体"/>
          <w:b/>
          <w:bCs/>
          <w:sz w:val="24"/>
        </w:rPr>
      </w:pPr>
      <w:r w:rsidRPr="00D519BE">
        <w:rPr>
          <w:rFonts w:hint="eastAsia"/>
          <w:b/>
          <w:sz w:val="24"/>
        </w:rPr>
        <w:t>四、计算题（共</w:t>
      </w:r>
      <w:r w:rsidRPr="00D519BE">
        <w:rPr>
          <w:rFonts w:hint="eastAsia"/>
          <w:b/>
          <w:sz w:val="24"/>
        </w:rPr>
        <w:t>3</w:t>
      </w:r>
      <w:r w:rsidRPr="00D519BE">
        <w:rPr>
          <w:rFonts w:hint="eastAsia"/>
          <w:b/>
          <w:sz w:val="24"/>
        </w:rPr>
        <w:t>小题，每题</w:t>
      </w:r>
      <w:r w:rsidRPr="00D519BE">
        <w:rPr>
          <w:rFonts w:hint="eastAsia"/>
          <w:b/>
          <w:sz w:val="24"/>
        </w:rPr>
        <w:t>10</w:t>
      </w:r>
      <w:r w:rsidRPr="00D519BE">
        <w:rPr>
          <w:rFonts w:hint="eastAsia"/>
          <w:b/>
          <w:sz w:val="24"/>
        </w:rPr>
        <w:t>分，计</w:t>
      </w:r>
      <w:r w:rsidRPr="00D519BE">
        <w:rPr>
          <w:rFonts w:hint="eastAsia"/>
          <w:b/>
          <w:sz w:val="24"/>
        </w:rPr>
        <w:t>30</w:t>
      </w:r>
      <w:r w:rsidRPr="00D519BE">
        <w:rPr>
          <w:rFonts w:hint="eastAsia"/>
          <w:b/>
          <w:sz w:val="24"/>
        </w:rPr>
        <w:t>分。要求写出详细计算过程，保留两位小数。）</w:t>
      </w:r>
    </w:p>
    <w:p w:rsidR="00D519BE" w:rsidRPr="00D519BE" w:rsidRDefault="00B351F2" w:rsidP="00D519BE">
      <w:pPr>
        <w:spacing w:line="360" w:lineRule="auto"/>
        <w:ind w:firstLineChars="200" w:firstLine="480"/>
        <w:rPr>
          <w:sz w:val="24"/>
        </w:rPr>
      </w:pPr>
      <w:r w:rsidRPr="00D519BE">
        <w:rPr>
          <w:rFonts w:hint="eastAsia"/>
          <w:sz w:val="24"/>
        </w:rPr>
        <w:t>1</w:t>
      </w:r>
      <w:r w:rsidRPr="00D519BE">
        <w:rPr>
          <w:rFonts w:hint="eastAsia"/>
          <w:sz w:val="24"/>
        </w:rPr>
        <w:t>、</w:t>
      </w:r>
      <w:r w:rsidR="00D519BE" w:rsidRPr="00D519BE">
        <w:rPr>
          <w:rFonts w:hint="eastAsia"/>
          <w:sz w:val="24"/>
        </w:rPr>
        <w:t>资料：</w:t>
      </w:r>
      <w:r w:rsidR="00D519BE" w:rsidRPr="00D519BE">
        <w:rPr>
          <w:rFonts w:hint="eastAsia"/>
          <w:sz w:val="24"/>
        </w:rPr>
        <w:t>A</w:t>
      </w:r>
      <w:r w:rsidR="00D519BE" w:rsidRPr="00D519BE">
        <w:rPr>
          <w:rFonts w:hint="eastAsia"/>
          <w:sz w:val="24"/>
        </w:rPr>
        <w:t>公司</w:t>
      </w:r>
      <w:r w:rsidR="00D519BE" w:rsidRPr="00D519BE">
        <w:rPr>
          <w:rFonts w:hint="eastAsia"/>
          <w:sz w:val="24"/>
        </w:rPr>
        <w:t>2013</w:t>
      </w:r>
      <w:r w:rsidR="00D519BE" w:rsidRPr="00D519BE">
        <w:rPr>
          <w:rFonts w:hint="eastAsia"/>
          <w:sz w:val="24"/>
        </w:rPr>
        <w:t>年底的部分账面资料如下表：</w:t>
      </w:r>
    </w:p>
    <w:p w:rsidR="00D519BE" w:rsidRPr="00D519BE" w:rsidRDefault="00D519BE" w:rsidP="00D519BE">
      <w:pPr>
        <w:spacing w:line="360" w:lineRule="auto"/>
        <w:ind w:firstLineChars="200" w:firstLine="480"/>
        <w:rPr>
          <w:sz w:val="24"/>
        </w:rPr>
      </w:pPr>
      <w:r w:rsidRPr="00D519BE">
        <w:rPr>
          <w:sz w:val="24"/>
        </w:rPr>
        <w:t> </w:t>
      </w:r>
    </w:p>
    <w:p w:rsidR="00D519BE" w:rsidRPr="00D519BE" w:rsidRDefault="00CA3AB8" w:rsidP="00D519BE">
      <w:pPr>
        <w:spacing w:line="360" w:lineRule="auto"/>
        <w:ind w:firstLineChars="800" w:firstLine="1920"/>
        <w:rPr>
          <w:sz w:val="24"/>
        </w:rPr>
      </w:pPr>
      <w:r>
        <w:rPr>
          <w:noProof/>
          <w:sz w:val="24"/>
        </w:rPr>
        <w:pict>
          <v:shapetype id="_x0000_t32" coordsize="21600,21600" o:spt="32" o:oned="t" path="m,l21600,21600e" filled="f">
            <v:path arrowok="t" fillok="f" o:connecttype="none"/>
            <o:lock v:ext="edit" shapetype="t"/>
          </v:shapetype>
          <v:shape id="_x0000_s1036" type="#_x0000_t32" style="position:absolute;left:0;text-align:left;margin-left:222.75pt;margin-top:1.4pt;width:0;height:351.75pt;z-index:251661312" o:connectortype="straight"/>
        </w:pict>
      </w:r>
      <w:r>
        <w:rPr>
          <w:noProof/>
          <w:sz w:val="24"/>
        </w:rPr>
        <w:pict>
          <v:shape id="_x0000_s1032" type="#_x0000_t32" style="position:absolute;left:0;text-align:left;margin-left:26.25pt;margin-top:1.4pt;width:334.5pt;height:0;z-index:251658240" o:connectortype="straight"/>
        </w:pict>
      </w:r>
      <w:r w:rsidR="00D519BE" w:rsidRPr="00D519BE">
        <w:rPr>
          <w:rFonts w:hint="eastAsia"/>
          <w:sz w:val="24"/>
        </w:rPr>
        <w:t>项目</w:t>
      </w:r>
      <w:r w:rsidR="00D519BE" w:rsidRPr="00D519BE">
        <w:rPr>
          <w:sz w:val="24"/>
        </w:rPr>
        <w:t xml:space="preserve">                              20</w:t>
      </w:r>
      <w:r w:rsidR="00D519BE" w:rsidRPr="00D519BE">
        <w:rPr>
          <w:rFonts w:hint="eastAsia"/>
          <w:sz w:val="24"/>
        </w:rPr>
        <w:t>13</w:t>
      </w:r>
      <w:r w:rsidR="00D519BE" w:rsidRPr="00D519BE">
        <w:rPr>
          <w:rFonts w:hint="eastAsia"/>
          <w:sz w:val="24"/>
        </w:rPr>
        <w:t>年</w:t>
      </w:r>
    </w:p>
    <w:p w:rsidR="00D519BE" w:rsidRPr="00D519BE" w:rsidRDefault="00CA3AB8" w:rsidP="00D519BE">
      <w:pPr>
        <w:spacing w:line="360" w:lineRule="auto"/>
        <w:ind w:firstLineChars="200" w:firstLine="480"/>
        <w:rPr>
          <w:sz w:val="24"/>
        </w:rPr>
      </w:pPr>
      <w:r>
        <w:rPr>
          <w:noProof/>
          <w:sz w:val="24"/>
        </w:rPr>
        <w:pict>
          <v:shape id="_x0000_s1033" type="#_x0000_t32" style="position:absolute;left:0;text-align:left;margin-left:26.25pt;margin-top:11pt;width:338.25pt;height:0;flip:y;z-index:251659264" o:connectortype="straight"/>
        </w:pict>
      </w:r>
      <w:r w:rsidR="00D519BE" w:rsidRPr="00D519BE">
        <w:rPr>
          <w:sz w:val="24"/>
        </w:rPr>
        <w:t> </w:t>
      </w:r>
    </w:p>
    <w:p w:rsidR="00D519BE" w:rsidRPr="00D519BE" w:rsidRDefault="00D519BE" w:rsidP="00D519BE">
      <w:pPr>
        <w:spacing w:line="360" w:lineRule="auto"/>
        <w:ind w:firstLineChars="200" w:firstLine="480"/>
        <w:rPr>
          <w:sz w:val="24"/>
        </w:rPr>
      </w:pPr>
      <w:r w:rsidRPr="00D519BE">
        <w:rPr>
          <w:rFonts w:hint="eastAsia"/>
          <w:sz w:val="24"/>
        </w:rPr>
        <w:t>货币资金</w:t>
      </w:r>
      <w:r w:rsidRPr="00D519BE">
        <w:rPr>
          <w:sz w:val="24"/>
        </w:rPr>
        <w:t xml:space="preserve">                                         1503600</w:t>
      </w:r>
    </w:p>
    <w:p w:rsidR="00D519BE" w:rsidRPr="00D519BE" w:rsidRDefault="00D519BE" w:rsidP="00D519BE">
      <w:pPr>
        <w:spacing w:line="360" w:lineRule="auto"/>
        <w:ind w:firstLineChars="200" w:firstLine="480"/>
        <w:rPr>
          <w:sz w:val="24"/>
        </w:rPr>
      </w:pPr>
      <w:r w:rsidRPr="00D519BE">
        <w:rPr>
          <w:rFonts w:hint="eastAsia"/>
          <w:sz w:val="24"/>
        </w:rPr>
        <w:t>短期投资——债券投资</w:t>
      </w:r>
      <w:r w:rsidRPr="00D519BE">
        <w:rPr>
          <w:sz w:val="24"/>
        </w:rPr>
        <w:t xml:space="preserve">                               30000</w:t>
      </w:r>
    </w:p>
    <w:p w:rsidR="00D519BE" w:rsidRPr="00D519BE" w:rsidRDefault="00D519BE" w:rsidP="00D519BE">
      <w:pPr>
        <w:spacing w:line="360" w:lineRule="auto"/>
        <w:ind w:firstLineChars="200" w:firstLine="480"/>
        <w:rPr>
          <w:sz w:val="24"/>
        </w:rPr>
      </w:pPr>
      <w:r w:rsidRPr="00D519BE">
        <w:rPr>
          <w:rFonts w:hint="eastAsia"/>
          <w:sz w:val="24"/>
        </w:rPr>
        <w:t>其中：短期投资跌价准备</w:t>
      </w:r>
      <w:r w:rsidRPr="00D519BE">
        <w:rPr>
          <w:sz w:val="24"/>
        </w:rPr>
        <w:t xml:space="preserve">                               840</w:t>
      </w:r>
    </w:p>
    <w:p w:rsidR="00D519BE" w:rsidRPr="00D519BE" w:rsidRDefault="00D519BE" w:rsidP="00D519BE">
      <w:pPr>
        <w:spacing w:line="360" w:lineRule="auto"/>
        <w:ind w:firstLineChars="200" w:firstLine="480"/>
        <w:rPr>
          <w:sz w:val="24"/>
        </w:rPr>
      </w:pPr>
      <w:r w:rsidRPr="00D519BE">
        <w:rPr>
          <w:rFonts w:hint="eastAsia"/>
          <w:sz w:val="24"/>
        </w:rPr>
        <w:t>应收票据</w:t>
      </w:r>
      <w:r w:rsidRPr="00D519BE">
        <w:rPr>
          <w:sz w:val="24"/>
        </w:rPr>
        <w:t xml:space="preserve">                                           60000</w:t>
      </w:r>
    </w:p>
    <w:p w:rsidR="00D519BE" w:rsidRPr="00D519BE" w:rsidRDefault="00D519BE" w:rsidP="00D519BE">
      <w:pPr>
        <w:spacing w:line="360" w:lineRule="auto"/>
        <w:ind w:firstLineChars="200" w:firstLine="480"/>
        <w:rPr>
          <w:sz w:val="24"/>
        </w:rPr>
      </w:pPr>
      <w:r w:rsidRPr="00D519BE">
        <w:rPr>
          <w:rFonts w:hint="eastAsia"/>
          <w:sz w:val="24"/>
        </w:rPr>
        <w:t>固定资产</w:t>
      </w:r>
      <w:r w:rsidRPr="00D519BE">
        <w:rPr>
          <w:sz w:val="24"/>
        </w:rPr>
        <w:t xml:space="preserve">                                         24840000</w:t>
      </w:r>
    </w:p>
    <w:p w:rsidR="00D519BE" w:rsidRPr="00D519BE" w:rsidRDefault="00D519BE" w:rsidP="00D519BE">
      <w:pPr>
        <w:spacing w:line="360" w:lineRule="auto"/>
        <w:ind w:firstLineChars="200" w:firstLine="480"/>
        <w:rPr>
          <w:sz w:val="24"/>
        </w:rPr>
      </w:pPr>
      <w:r w:rsidRPr="00D519BE">
        <w:rPr>
          <w:rFonts w:hint="eastAsia"/>
          <w:sz w:val="24"/>
        </w:rPr>
        <w:t>其中：累计折旧</w:t>
      </w:r>
      <w:r w:rsidRPr="00D519BE">
        <w:rPr>
          <w:sz w:val="24"/>
        </w:rPr>
        <w:t xml:space="preserve">                                     300000</w:t>
      </w:r>
    </w:p>
    <w:p w:rsidR="00D519BE" w:rsidRPr="00D519BE" w:rsidRDefault="00D519BE" w:rsidP="00D519BE">
      <w:pPr>
        <w:spacing w:line="360" w:lineRule="auto"/>
        <w:ind w:firstLineChars="200" w:firstLine="480"/>
        <w:rPr>
          <w:sz w:val="24"/>
        </w:rPr>
      </w:pPr>
      <w:r w:rsidRPr="00D519BE">
        <w:rPr>
          <w:rFonts w:hint="eastAsia"/>
          <w:sz w:val="24"/>
        </w:rPr>
        <w:t>应收账款</w:t>
      </w:r>
      <w:r w:rsidRPr="00D519BE">
        <w:rPr>
          <w:sz w:val="24"/>
        </w:rPr>
        <w:t xml:space="preserve">                                           210000</w:t>
      </w:r>
    </w:p>
    <w:p w:rsidR="00D519BE" w:rsidRPr="00D519BE" w:rsidRDefault="00D519BE" w:rsidP="00D519BE">
      <w:pPr>
        <w:spacing w:line="360" w:lineRule="auto"/>
        <w:ind w:firstLineChars="200" w:firstLine="480"/>
        <w:rPr>
          <w:sz w:val="24"/>
        </w:rPr>
      </w:pPr>
      <w:r w:rsidRPr="00D519BE">
        <w:rPr>
          <w:rFonts w:hint="eastAsia"/>
          <w:sz w:val="24"/>
        </w:rPr>
        <w:t>其中：坏帐准备</w:t>
      </w:r>
      <w:r w:rsidRPr="00D519BE">
        <w:rPr>
          <w:sz w:val="24"/>
        </w:rPr>
        <w:t xml:space="preserve">                                      12000</w:t>
      </w:r>
    </w:p>
    <w:p w:rsidR="00D519BE" w:rsidRPr="00D519BE" w:rsidRDefault="00D519BE" w:rsidP="00D519BE">
      <w:pPr>
        <w:spacing w:line="360" w:lineRule="auto"/>
        <w:ind w:firstLineChars="200" w:firstLine="480"/>
        <w:rPr>
          <w:sz w:val="24"/>
        </w:rPr>
      </w:pPr>
      <w:r w:rsidRPr="00D519BE">
        <w:rPr>
          <w:rFonts w:hint="eastAsia"/>
          <w:sz w:val="24"/>
        </w:rPr>
        <w:t>原材料</w:t>
      </w:r>
      <w:r w:rsidRPr="00D519BE">
        <w:rPr>
          <w:sz w:val="24"/>
        </w:rPr>
        <w:t xml:space="preserve">                                             450000</w:t>
      </w:r>
    </w:p>
    <w:p w:rsidR="00D519BE" w:rsidRPr="00D519BE" w:rsidRDefault="00D519BE" w:rsidP="00D519BE">
      <w:pPr>
        <w:spacing w:line="360" w:lineRule="auto"/>
        <w:ind w:firstLineChars="200" w:firstLine="480"/>
        <w:rPr>
          <w:sz w:val="24"/>
        </w:rPr>
      </w:pPr>
      <w:r w:rsidRPr="00D519BE">
        <w:rPr>
          <w:rFonts w:hint="eastAsia"/>
          <w:sz w:val="24"/>
        </w:rPr>
        <w:t>应付票据</w:t>
      </w:r>
      <w:r w:rsidRPr="00D519BE">
        <w:rPr>
          <w:sz w:val="24"/>
        </w:rPr>
        <w:t xml:space="preserve">                                            90000</w:t>
      </w:r>
    </w:p>
    <w:p w:rsidR="00D519BE" w:rsidRPr="00D519BE" w:rsidRDefault="00D519BE" w:rsidP="00D519BE">
      <w:pPr>
        <w:spacing w:line="360" w:lineRule="auto"/>
        <w:ind w:firstLineChars="200" w:firstLine="480"/>
        <w:rPr>
          <w:sz w:val="24"/>
        </w:rPr>
      </w:pPr>
      <w:r w:rsidRPr="00D519BE">
        <w:rPr>
          <w:rFonts w:hint="eastAsia"/>
          <w:sz w:val="24"/>
        </w:rPr>
        <w:t>应交税金</w:t>
      </w:r>
      <w:r w:rsidRPr="00D519BE">
        <w:rPr>
          <w:sz w:val="24"/>
        </w:rPr>
        <w:t xml:space="preserve">                                            60000</w:t>
      </w:r>
    </w:p>
    <w:p w:rsidR="00D519BE" w:rsidRPr="00D519BE" w:rsidRDefault="00D519BE" w:rsidP="00D519BE">
      <w:pPr>
        <w:spacing w:line="360" w:lineRule="auto"/>
        <w:ind w:firstLineChars="200" w:firstLine="480"/>
        <w:rPr>
          <w:sz w:val="24"/>
        </w:rPr>
      </w:pPr>
      <w:r w:rsidRPr="00D519BE">
        <w:rPr>
          <w:rFonts w:hint="eastAsia"/>
          <w:sz w:val="24"/>
        </w:rPr>
        <w:t>预提费用</w:t>
      </w:r>
      <w:r w:rsidRPr="00D519BE">
        <w:rPr>
          <w:sz w:val="24"/>
        </w:rPr>
        <w:t xml:space="preserve">                                          1000000</w:t>
      </w:r>
    </w:p>
    <w:p w:rsidR="00D519BE" w:rsidRPr="00D519BE" w:rsidRDefault="00D519BE" w:rsidP="00D519BE">
      <w:pPr>
        <w:spacing w:line="360" w:lineRule="auto"/>
        <w:ind w:firstLineChars="200" w:firstLine="480"/>
        <w:rPr>
          <w:sz w:val="24"/>
        </w:rPr>
      </w:pPr>
      <w:r w:rsidRPr="00D519BE">
        <w:rPr>
          <w:rFonts w:hint="eastAsia"/>
          <w:sz w:val="24"/>
        </w:rPr>
        <w:t>长期借款——基建借款</w:t>
      </w:r>
      <w:r w:rsidRPr="00D519BE">
        <w:rPr>
          <w:sz w:val="24"/>
        </w:rPr>
        <w:t xml:space="preserve">                              1800000</w:t>
      </w:r>
    </w:p>
    <w:p w:rsidR="00D519BE" w:rsidRPr="00D519BE" w:rsidRDefault="00CA3AB8" w:rsidP="00D519BE">
      <w:pPr>
        <w:spacing w:line="360" w:lineRule="auto"/>
        <w:ind w:firstLineChars="200" w:firstLine="480"/>
        <w:rPr>
          <w:sz w:val="24"/>
        </w:rPr>
      </w:pPr>
      <w:r>
        <w:rPr>
          <w:noProof/>
          <w:sz w:val="24"/>
        </w:rPr>
        <w:pict>
          <v:shape id="_x0000_s1035" type="#_x0000_t32" style="position:absolute;left:0;text-align:left;margin-left:26.25pt;margin-top:2.15pt;width:345.75pt;height:0;z-index:251660288" o:connectortype="straight"/>
        </w:pict>
      </w:r>
      <w:r w:rsidR="00D519BE" w:rsidRPr="00D519BE">
        <w:rPr>
          <w:sz w:val="24"/>
        </w:rPr>
        <w:t> </w:t>
      </w:r>
    </w:p>
    <w:p w:rsidR="00D519BE" w:rsidRPr="00D519BE" w:rsidRDefault="00D519BE" w:rsidP="00D519BE">
      <w:pPr>
        <w:spacing w:line="360" w:lineRule="auto"/>
        <w:ind w:firstLineChars="200" w:firstLine="480"/>
        <w:rPr>
          <w:sz w:val="24"/>
        </w:rPr>
      </w:pPr>
      <w:r w:rsidRPr="00D519BE">
        <w:rPr>
          <w:rFonts w:hint="eastAsia"/>
          <w:sz w:val="24"/>
        </w:rPr>
        <w:t>要求：（</w:t>
      </w:r>
      <w:r w:rsidRPr="00D519BE">
        <w:rPr>
          <w:sz w:val="24"/>
        </w:rPr>
        <w:t>1</w:t>
      </w:r>
      <w:r w:rsidRPr="00D519BE">
        <w:rPr>
          <w:rFonts w:hint="eastAsia"/>
          <w:sz w:val="24"/>
        </w:rPr>
        <w:t>）计算该企业的营运资本</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2</w:t>
      </w:r>
      <w:r w:rsidRPr="00D519BE">
        <w:rPr>
          <w:rFonts w:hint="eastAsia"/>
          <w:sz w:val="24"/>
        </w:rPr>
        <w:t>）计算该企业的流动比率</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3</w:t>
      </w:r>
      <w:r w:rsidRPr="00D519BE">
        <w:rPr>
          <w:rFonts w:hint="eastAsia"/>
          <w:sz w:val="24"/>
        </w:rPr>
        <w:t>）计算该企业的速动比率以及保守速动比率</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4</w:t>
      </w:r>
      <w:r w:rsidRPr="00D519BE">
        <w:rPr>
          <w:rFonts w:hint="eastAsia"/>
          <w:sz w:val="24"/>
        </w:rPr>
        <w:t>）计算该企业的现金比率</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5</w:t>
      </w:r>
      <w:r w:rsidRPr="00D519BE">
        <w:rPr>
          <w:rFonts w:hint="eastAsia"/>
          <w:sz w:val="24"/>
        </w:rPr>
        <w:t>）将以上指标与标准值对照，简要说明其短期偿债能力的好坏</w:t>
      </w:r>
    </w:p>
    <w:p w:rsidR="00B351F2" w:rsidRPr="00D519BE" w:rsidRDefault="00B351F2" w:rsidP="00D519BE">
      <w:pPr>
        <w:snapToGrid w:val="0"/>
        <w:spacing w:line="360" w:lineRule="auto"/>
        <w:ind w:firstLineChars="200" w:firstLine="480"/>
        <w:rPr>
          <w:sz w:val="24"/>
        </w:rPr>
      </w:pPr>
    </w:p>
    <w:p w:rsidR="00D519BE" w:rsidRPr="001765E2" w:rsidRDefault="00B351F2" w:rsidP="001765E2">
      <w:pPr>
        <w:spacing w:line="360" w:lineRule="auto"/>
        <w:ind w:firstLineChars="200" w:firstLine="480"/>
        <w:rPr>
          <w:sz w:val="24"/>
        </w:rPr>
      </w:pPr>
      <w:r w:rsidRPr="001765E2">
        <w:rPr>
          <w:rFonts w:hint="eastAsia"/>
          <w:sz w:val="24"/>
        </w:rPr>
        <w:lastRenderedPageBreak/>
        <w:t>2</w:t>
      </w:r>
      <w:r w:rsidRPr="001765E2">
        <w:rPr>
          <w:rFonts w:hint="eastAsia"/>
          <w:sz w:val="24"/>
        </w:rPr>
        <w:t>、</w:t>
      </w:r>
      <w:r w:rsidR="00D519BE" w:rsidRPr="001765E2">
        <w:rPr>
          <w:sz w:val="24"/>
        </w:rPr>
        <w:t>某企业生产某零件，有关直接材料成本资料如</w:t>
      </w:r>
      <w:r w:rsidR="00D519BE" w:rsidRPr="001765E2">
        <w:rPr>
          <w:rFonts w:hint="eastAsia"/>
          <w:sz w:val="24"/>
        </w:rPr>
        <w:t>下</w:t>
      </w:r>
      <w:r w:rsidR="00D519BE" w:rsidRPr="001765E2">
        <w:rPr>
          <w:sz w:val="24"/>
        </w:rPr>
        <w:t>表所示。</w:t>
      </w:r>
    </w:p>
    <w:p w:rsidR="00D519BE" w:rsidRPr="001765E2" w:rsidRDefault="00D519BE" w:rsidP="00D519BE">
      <w:pPr>
        <w:widowControl/>
        <w:spacing w:before="100" w:beforeAutospacing="1" w:after="100" w:afterAutospacing="1" w:line="450" w:lineRule="atLeast"/>
        <w:jc w:val="center"/>
        <w:rPr>
          <w:rFonts w:ascii="宋体" w:hAnsi="宋体" w:cs="宋体"/>
          <w:b/>
          <w:bCs/>
          <w:kern w:val="0"/>
          <w:szCs w:val="21"/>
        </w:rPr>
      </w:pPr>
      <w:r w:rsidRPr="001765E2">
        <w:rPr>
          <w:rFonts w:ascii="宋体" w:hAnsi="宋体" w:cs="宋体"/>
          <w:b/>
          <w:bCs/>
          <w:kern w:val="0"/>
          <w:szCs w:val="21"/>
        </w:rPr>
        <w:t>材料明细表</w:t>
      </w:r>
    </w:p>
    <w:tbl>
      <w:tblPr>
        <w:tblStyle w:val="af1"/>
        <w:tblW w:w="0" w:type="auto"/>
        <w:tblLook w:val="04A0"/>
      </w:tblPr>
      <w:tblGrid>
        <w:gridCol w:w="2840"/>
        <w:gridCol w:w="2841"/>
        <w:gridCol w:w="2841"/>
      </w:tblGrid>
      <w:tr w:rsidR="001765E2" w:rsidRPr="001765E2" w:rsidTr="001765E2">
        <w:tc>
          <w:tcPr>
            <w:tcW w:w="2840"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项目</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2013年</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2014年</w:t>
            </w:r>
          </w:p>
        </w:tc>
      </w:tr>
      <w:tr w:rsidR="001765E2" w:rsidRPr="001765E2" w:rsidTr="001765E2">
        <w:tc>
          <w:tcPr>
            <w:tcW w:w="2840"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产量（件）</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1000</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1500</w:t>
            </w:r>
          </w:p>
        </w:tc>
      </w:tr>
      <w:tr w:rsidR="001765E2" w:rsidRPr="001765E2" w:rsidTr="001765E2">
        <w:tc>
          <w:tcPr>
            <w:tcW w:w="2840"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单耗（公斤）</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2.5</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2</w:t>
            </w:r>
          </w:p>
        </w:tc>
      </w:tr>
      <w:tr w:rsidR="001765E2" w:rsidRPr="001765E2" w:rsidTr="001765E2">
        <w:tc>
          <w:tcPr>
            <w:tcW w:w="2840"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单价（元）</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4.5</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6</w:t>
            </w:r>
          </w:p>
        </w:tc>
      </w:tr>
      <w:tr w:rsidR="001765E2" w:rsidRPr="001765E2" w:rsidTr="001765E2">
        <w:tc>
          <w:tcPr>
            <w:tcW w:w="2840"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材料成本（元）</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11250</w:t>
            </w:r>
          </w:p>
        </w:tc>
        <w:tc>
          <w:tcPr>
            <w:tcW w:w="2841" w:type="dxa"/>
          </w:tcPr>
          <w:p w:rsidR="001765E2" w:rsidRPr="001765E2" w:rsidRDefault="001765E2" w:rsidP="00D519BE">
            <w:pPr>
              <w:widowControl/>
              <w:spacing w:before="100" w:beforeAutospacing="1" w:after="100" w:afterAutospacing="1" w:line="450" w:lineRule="atLeast"/>
              <w:jc w:val="center"/>
              <w:rPr>
                <w:rFonts w:ascii="宋体" w:hAnsi="宋体" w:cs="宋体"/>
                <w:kern w:val="0"/>
                <w:szCs w:val="21"/>
              </w:rPr>
            </w:pPr>
            <w:r w:rsidRPr="001765E2">
              <w:rPr>
                <w:rFonts w:ascii="宋体" w:hAnsi="宋体" w:cs="宋体" w:hint="eastAsia"/>
                <w:kern w:val="0"/>
                <w:szCs w:val="21"/>
              </w:rPr>
              <w:t>18000</w:t>
            </w:r>
          </w:p>
        </w:tc>
      </w:tr>
    </w:tbl>
    <w:p w:rsidR="00D519BE" w:rsidRPr="001765E2" w:rsidRDefault="00D519BE" w:rsidP="001765E2">
      <w:pPr>
        <w:spacing w:line="360" w:lineRule="auto"/>
        <w:ind w:firstLineChars="200" w:firstLine="480"/>
        <w:rPr>
          <w:sz w:val="24"/>
        </w:rPr>
      </w:pPr>
      <w:r w:rsidRPr="001765E2">
        <w:rPr>
          <w:sz w:val="24"/>
        </w:rPr>
        <w:t>要求：根据以上资料，采用因素分析法，分别计算产量、单耗和单价的变动对材料成本的影响。</w:t>
      </w:r>
    </w:p>
    <w:p w:rsidR="00B351F2" w:rsidRPr="00D519BE" w:rsidRDefault="00B351F2" w:rsidP="00D519BE">
      <w:pPr>
        <w:shd w:val="clear" w:color="auto" w:fill="FFFFFF"/>
        <w:snapToGrid w:val="0"/>
        <w:spacing w:line="360" w:lineRule="auto"/>
        <w:ind w:firstLineChars="200" w:firstLine="480"/>
        <w:rPr>
          <w:sz w:val="24"/>
        </w:rPr>
      </w:pPr>
    </w:p>
    <w:p w:rsidR="00D519BE" w:rsidRPr="00D519BE" w:rsidRDefault="00B351F2" w:rsidP="00D519BE">
      <w:pPr>
        <w:spacing w:line="300" w:lineRule="auto"/>
        <w:jc w:val="left"/>
        <w:rPr>
          <w:sz w:val="24"/>
        </w:rPr>
      </w:pPr>
      <w:r w:rsidRPr="00D519BE">
        <w:rPr>
          <w:rFonts w:hint="eastAsia"/>
          <w:sz w:val="24"/>
        </w:rPr>
        <w:t>3</w:t>
      </w:r>
      <w:r w:rsidRPr="00D519BE">
        <w:rPr>
          <w:rFonts w:hint="eastAsia"/>
          <w:sz w:val="24"/>
        </w:rPr>
        <w:t>、</w:t>
      </w:r>
      <w:r w:rsidR="00D519BE" w:rsidRPr="00D519BE">
        <w:rPr>
          <w:rFonts w:hAnsi="宋体"/>
          <w:sz w:val="24"/>
        </w:rPr>
        <w:t>甲股份有限公司的</w:t>
      </w:r>
      <w:r w:rsidR="00D519BE" w:rsidRPr="00D519BE">
        <w:rPr>
          <w:sz w:val="24"/>
        </w:rPr>
        <w:t>20</w:t>
      </w:r>
      <w:r w:rsidR="001765E2">
        <w:rPr>
          <w:rFonts w:hint="eastAsia"/>
          <w:sz w:val="24"/>
        </w:rPr>
        <w:t>14</w:t>
      </w:r>
      <w:r w:rsidR="00D519BE" w:rsidRPr="00D519BE">
        <w:rPr>
          <w:rFonts w:hAnsi="宋体"/>
          <w:sz w:val="24"/>
        </w:rPr>
        <w:t>年的现金流量表如下表所示。</w:t>
      </w:r>
    </w:p>
    <w:p w:rsidR="00D519BE" w:rsidRPr="00D519BE" w:rsidRDefault="00D519BE" w:rsidP="00D519BE">
      <w:pPr>
        <w:spacing w:line="300" w:lineRule="auto"/>
        <w:jc w:val="center"/>
        <w:rPr>
          <w:b/>
          <w:sz w:val="24"/>
        </w:rPr>
      </w:pPr>
      <w:r w:rsidRPr="00D519BE">
        <w:rPr>
          <w:rFonts w:hAnsi="宋体"/>
          <w:b/>
          <w:sz w:val="24"/>
        </w:rPr>
        <w:t>现金流量表</w:t>
      </w:r>
    </w:p>
    <w:p w:rsidR="00D519BE" w:rsidRPr="00D519BE" w:rsidRDefault="00D519BE" w:rsidP="00D519BE">
      <w:pPr>
        <w:spacing w:line="300" w:lineRule="auto"/>
        <w:jc w:val="right"/>
        <w:rPr>
          <w:sz w:val="24"/>
        </w:rPr>
      </w:pPr>
      <w:r w:rsidRPr="00D519BE">
        <w:rPr>
          <w:rFonts w:hAnsi="宋体"/>
          <w:sz w:val="24"/>
        </w:rPr>
        <w:t>单位：万元</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tblPr>
      <w:tblGrid>
        <w:gridCol w:w="6062"/>
        <w:gridCol w:w="1426"/>
        <w:gridCol w:w="1260"/>
      </w:tblGrid>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项目</w:t>
            </w:r>
          </w:p>
        </w:tc>
        <w:tc>
          <w:tcPr>
            <w:tcW w:w="1426" w:type="dxa"/>
          </w:tcPr>
          <w:p w:rsidR="00D519BE" w:rsidRPr="00D519BE" w:rsidRDefault="00D519BE" w:rsidP="00036EDD">
            <w:pPr>
              <w:spacing w:line="300" w:lineRule="auto"/>
              <w:jc w:val="left"/>
              <w:rPr>
                <w:sz w:val="24"/>
              </w:rPr>
            </w:pPr>
            <w:r w:rsidRPr="00D519BE">
              <w:rPr>
                <w:rFonts w:hAnsi="宋体"/>
                <w:sz w:val="24"/>
              </w:rPr>
              <w:t>本期金额</w:t>
            </w:r>
          </w:p>
        </w:tc>
        <w:tc>
          <w:tcPr>
            <w:tcW w:w="1260" w:type="dxa"/>
          </w:tcPr>
          <w:p w:rsidR="00D519BE" w:rsidRPr="00D519BE" w:rsidRDefault="00D519BE" w:rsidP="00036EDD">
            <w:pPr>
              <w:spacing w:line="300" w:lineRule="auto"/>
              <w:jc w:val="left"/>
              <w:rPr>
                <w:sz w:val="24"/>
              </w:rPr>
            </w:pPr>
            <w:r w:rsidRPr="00D519BE">
              <w:rPr>
                <w:rFonts w:hAnsi="宋体"/>
                <w:sz w:val="24"/>
              </w:rPr>
              <w:t>上期金额</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一、经营活动产生的现金流量</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销售商品、提供劳务收到的现金</w:t>
            </w:r>
          </w:p>
        </w:tc>
        <w:tc>
          <w:tcPr>
            <w:tcW w:w="1426" w:type="dxa"/>
          </w:tcPr>
          <w:p w:rsidR="00D519BE" w:rsidRPr="00D519BE" w:rsidRDefault="00D519BE" w:rsidP="00036EDD">
            <w:pPr>
              <w:spacing w:line="300" w:lineRule="auto"/>
              <w:jc w:val="left"/>
              <w:rPr>
                <w:sz w:val="24"/>
              </w:rPr>
            </w:pPr>
            <w:r w:rsidRPr="00D519BE">
              <w:rPr>
                <w:sz w:val="24"/>
              </w:rPr>
              <w:t>490 811</w:t>
            </w:r>
          </w:p>
        </w:tc>
        <w:tc>
          <w:tcPr>
            <w:tcW w:w="1260" w:type="dxa"/>
          </w:tcPr>
          <w:p w:rsidR="00D519BE" w:rsidRPr="00D519BE" w:rsidRDefault="00D519BE" w:rsidP="00036EDD">
            <w:pPr>
              <w:spacing w:line="300" w:lineRule="auto"/>
              <w:jc w:val="left"/>
              <w:rPr>
                <w:sz w:val="24"/>
              </w:rPr>
            </w:pPr>
            <w:r w:rsidRPr="00D519BE">
              <w:rPr>
                <w:sz w:val="24"/>
              </w:rPr>
              <w:t>354 726</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收到的税费返还</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收到其他与经营活动有关的现金</w:t>
            </w:r>
          </w:p>
        </w:tc>
        <w:tc>
          <w:tcPr>
            <w:tcW w:w="1426" w:type="dxa"/>
          </w:tcPr>
          <w:p w:rsidR="00D519BE" w:rsidRPr="00D519BE" w:rsidRDefault="00D519BE" w:rsidP="00036EDD">
            <w:pPr>
              <w:spacing w:line="300" w:lineRule="auto"/>
              <w:jc w:val="left"/>
              <w:rPr>
                <w:sz w:val="24"/>
              </w:rPr>
            </w:pPr>
            <w:r w:rsidRPr="00D519BE">
              <w:rPr>
                <w:sz w:val="24"/>
              </w:rPr>
              <w:t>3</w:t>
            </w:r>
          </w:p>
        </w:tc>
        <w:tc>
          <w:tcPr>
            <w:tcW w:w="1260" w:type="dxa"/>
          </w:tcPr>
          <w:p w:rsidR="00D519BE" w:rsidRPr="00D519BE" w:rsidRDefault="00D519BE" w:rsidP="00036EDD">
            <w:pPr>
              <w:spacing w:line="300" w:lineRule="auto"/>
              <w:jc w:val="left"/>
              <w:rPr>
                <w:sz w:val="24"/>
              </w:rPr>
            </w:pPr>
            <w:r w:rsidRPr="00D519BE">
              <w:rPr>
                <w:sz w:val="24"/>
              </w:rPr>
              <w:t>1 029</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经营活动现金流入小计</w:t>
            </w:r>
          </w:p>
        </w:tc>
        <w:tc>
          <w:tcPr>
            <w:tcW w:w="1426" w:type="dxa"/>
          </w:tcPr>
          <w:p w:rsidR="00D519BE" w:rsidRPr="00D519BE" w:rsidRDefault="00D519BE" w:rsidP="00036EDD">
            <w:pPr>
              <w:spacing w:line="300" w:lineRule="auto"/>
              <w:jc w:val="left"/>
              <w:rPr>
                <w:sz w:val="24"/>
              </w:rPr>
            </w:pPr>
            <w:r w:rsidRPr="00D519BE">
              <w:rPr>
                <w:sz w:val="24"/>
              </w:rPr>
              <w:t>490 814</w:t>
            </w:r>
          </w:p>
        </w:tc>
        <w:tc>
          <w:tcPr>
            <w:tcW w:w="1260" w:type="dxa"/>
          </w:tcPr>
          <w:p w:rsidR="00D519BE" w:rsidRPr="00D519BE" w:rsidRDefault="00D519BE" w:rsidP="00036EDD">
            <w:pPr>
              <w:spacing w:line="300" w:lineRule="auto"/>
              <w:jc w:val="left"/>
              <w:rPr>
                <w:sz w:val="24"/>
              </w:rPr>
            </w:pPr>
            <w:r w:rsidRPr="00D519BE">
              <w:rPr>
                <w:sz w:val="24"/>
              </w:rPr>
              <w:t>355 755</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购买商品、接受劳务支付的现金</w:t>
            </w:r>
          </w:p>
        </w:tc>
        <w:tc>
          <w:tcPr>
            <w:tcW w:w="1426" w:type="dxa"/>
          </w:tcPr>
          <w:p w:rsidR="00D519BE" w:rsidRPr="00D519BE" w:rsidRDefault="00D519BE" w:rsidP="00036EDD">
            <w:pPr>
              <w:spacing w:line="300" w:lineRule="auto"/>
              <w:jc w:val="left"/>
              <w:rPr>
                <w:sz w:val="24"/>
              </w:rPr>
            </w:pPr>
            <w:r w:rsidRPr="00D519BE">
              <w:rPr>
                <w:sz w:val="24"/>
              </w:rPr>
              <w:t>436 825</w:t>
            </w:r>
          </w:p>
        </w:tc>
        <w:tc>
          <w:tcPr>
            <w:tcW w:w="1260" w:type="dxa"/>
          </w:tcPr>
          <w:p w:rsidR="00D519BE" w:rsidRPr="00D519BE" w:rsidRDefault="00D519BE" w:rsidP="00036EDD">
            <w:pPr>
              <w:spacing w:line="300" w:lineRule="auto"/>
              <w:jc w:val="left"/>
              <w:rPr>
                <w:sz w:val="24"/>
              </w:rPr>
            </w:pPr>
            <w:r w:rsidRPr="00D519BE">
              <w:rPr>
                <w:sz w:val="24"/>
              </w:rPr>
              <w:t>335 736</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支付给职工以及为职工支付的现金</w:t>
            </w:r>
          </w:p>
        </w:tc>
        <w:tc>
          <w:tcPr>
            <w:tcW w:w="1426" w:type="dxa"/>
          </w:tcPr>
          <w:p w:rsidR="00D519BE" w:rsidRPr="00D519BE" w:rsidRDefault="00D519BE" w:rsidP="00036EDD">
            <w:pPr>
              <w:spacing w:line="300" w:lineRule="auto"/>
              <w:jc w:val="left"/>
              <w:rPr>
                <w:sz w:val="24"/>
              </w:rPr>
            </w:pPr>
            <w:r w:rsidRPr="00D519BE">
              <w:rPr>
                <w:sz w:val="24"/>
              </w:rPr>
              <w:t>9 236</w:t>
            </w:r>
          </w:p>
        </w:tc>
        <w:tc>
          <w:tcPr>
            <w:tcW w:w="1260" w:type="dxa"/>
          </w:tcPr>
          <w:p w:rsidR="00D519BE" w:rsidRPr="00D519BE" w:rsidRDefault="00D519BE" w:rsidP="00036EDD">
            <w:pPr>
              <w:spacing w:line="300" w:lineRule="auto"/>
              <w:jc w:val="left"/>
              <w:rPr>
                <w:sz w:val="24"/>
              </w:rPr>
            </w:pPr>
            <w:r w:rsidRPr="00D519BE">
              <w:rPr>
                <w:sz w:val="24"/>
              </w:rPr>
              <w:t>7 836</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支付的各项税费</w:t>
            </w:r>
          </w:p>
        </w:tc>
        <w:tc>
          <w:tcPr>
            <w:tcW w:w="1426" w:type="dxa"/>
          </w:tcPr>
          <w:p w:rsidR="00D519BE" w:rsidRPr="00D519BE" w:rsidRDefault="00D519BE" w:rsidP="00036EDD">
            <w:pPr>
              <w:spacing w:line="300" w:lineRule="auto"/>
              <w:jc w:val="left"/>
              <w:rPr>
                <w:sz w:val="24"/>
              </w:rPr>
            </w:pPr>
            <w:r w:rsidRPr="00D519BE">
              <w:rPr>
                <w:sz w:val="24"/>
              </w:rPr>
              <w:t>9 547</w:t>
            </w:r>
          </w:p>
        </w:tc>
        <w:tc>
          <w:tcPr>
            <w:tcW w:w="1260" w:type="dxa"/>
          </w:tcPr>
          <w:p w:rsidR="00D519BE" w:rsidRPr="00D519BE" w:rsidRDefault="00D519BE" w:rsidP="00036EDD">
            <w:pPr>
              <w:spacing w:line="300" w:lineRule="auto"/>
              <w:jc w:val="left"/>
              <w:rPr>
                <w:sz w:val="24"/>
              </w:rPr>
            </w:pPr>
            <w:r w:rsidRPr="00D519BE">
              <w:rPr>
                <w:sz w:val="24"/>
              </w:rPr>
              <w:t>5 805</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支付其他与经营活动有关的现金</w:t>
            </w:r>
          </w:p>
        </w:tc>
        <w:tc>
          <w:tcPr>
            <w:tcW w:w="1426" w:type="dxa"/>
          </w:tcPr>
          <w:p w:rsidR="00D519BE" w:rsidRPr="00D519BE" w:rsidRDefault="00D519BE" w:rsidP="00036EDD">
            <w:pPr>
              <w:spacing w:line="300" w:lineRule="auto"/>
              <w:jc w:val="left"/>
              <w:rPr>
                <w:sz w:val="24"/>
              </w:rPr>
            </w:pPr>
            <w:r w:rsidRPr="00D519BE">
              <w:rPr>
                <w:sz w:val="24"/>
              </w:rPr>
              <w:t>23 844</w:t>
            </w:r>
          </w:p>
        </w:tc>
        <w:tc>
          <w:tcPr>
            <w:tcW w:w="1260" w:type="dxa"/>
          </w:tcPr>
          <w:p w:rsidR="00D519BE" w:rsidRPr="00D519BE" w:rsidRDefault="00D519BE" w:rsidP="00036EDD">
            <w:pPr>
              <w:spacing w:line="300" w:lineRule="auto"/>
              <w:jc w:val="left"/>
              <w:rPr>
                <w:sz w:val="24"/>
              </w:rPr>
            </w:pPr>
            <w:r w:rsidRPr="00D519BE">
              <w:rPr>
                <w:sz w:val="24"/>
              </w:rPr>
              <w:t>8 048</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经营活动现金流出小计</w:t>
            </w:r>
          </w:p>
        </w:tc>
        <w:tc>
          <w:tcPr>
            <w:tcW w:w="1426" w:type="dxa"/>
          </w:tcPr>
          <w:p w:rsidR="00D519BE" w:rsidRPr="00D519BE" w:rsidRDefault="00D519BE" w:rsidP="00036EDD">
            <w:pPr>
              <w:spacing w:line="300" w:lineRule="auto"/>
              <w:jc w:val="left"/>
              <w:rPr>
                <w:sz w:val="24"/>
              </w:rPr>
            </w:pPr>
            <w:r w:rsidRPr="00D519BE">
              <w:rPr>
                <w:rFonts w:hAnsi="宋体"/>
                <w:sz w:val="24"/>
              </w:rPr>
              <w:t>（</w:t>
            </w:r>
            <w:r w:rsidRPr="00D519BE">
              <w:rPr>
                <w:sz w:val="24"/>
              </w:rPr>
              <w:t>1</w:t>
            </w:r>
            <w:r w:rsidRPr="00D519BE">
              <w:rPr>
                <w:rFonts w:hAnsi="宋体"/>
                <w:sz w:val="24"/>
              </w:rPr>
              <w:t>）</w:t>
            </w:r>
          </w:p>
        </w:tc>
        <w:tc>
          <w:tcPr>
            <w:tcW w:w="1260" w:type="dxa"/>
          </w:tcPr>
          <w:p w:rsidR="00D519BE" w:rsidRPr="00D519BE" w:rsidRDefault="00D519BE" w:rsidP="00036EDD">
            <w:pPr>
              <w:spacing w:line="300" w:lineRule="auto"/>
              <w:jc w:val="left"/>
              <w:rPr>
                <w:sz w:val="24"/>
              </w:rPr>
            </w:pPr>
            <w:r w:rsidRPr="00D519BE">
              <w:rPr>
                <w:sz w:val="24"/>
              </w:rPr>
              <w:t>357 425</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经营活动产生的现金流量净额</w:t>
            </w:r>
          </w:p>
        </w:tc>
        <w:tc>
          <w:tcPr>
            <w:tcW w:w="1426" w:type="dxa"/>
          </w:tcPr>
          <w:p w:rsidR="00D519BE" w:rsidRPr="00D519BE" w:rsidRDefault="00D519BE" w:rsidP="00036EDD">
            <w:pPr>
              <w:spacing w:line="300" w:lineRule="auto"/>
              <w:jc w:val="left"/>
              <w:rPr>
                <w:sz w:val="24"/>
              </w:rPr>
            </w:pPr>
            <w:r w:rsidRPr="00D519BE">
              <w:rPr>
                <w:sz w:val="24"/>
              </w:rPr>
              <w:t>11 362</w:t>
            </w:r>
          </w:p>
        </w:tc>
        <w:tc>
          <w:tcPr>
            <w:tcW w:w="1260" w:type="dxa"/>
          </w:tcPr>
          <w:p w:rsidR="00D519BE" w:rsidRPr="00D519BE" w:rsidRDefault="00D519BE" w:rsidP="00036EDD">
            <w:pPr>
              <w:spacing w:line="300" w:lineRule="auto"/>
              <w:jc w:val="left"/>
              <w:rPr>
                <w:sz w:val="24"/>
              </w:rPr>
            </w:pPr>
            <w:r w:rsidRPr="00D519BE">
              <w:rPr>
                <w:rFonts w:hAnsi="宋体"/>
                <w:sz w:val="24"/>
              </w:rPr>
              <w:t>（</w:t>
            </w:r>
            <w:r w:rsidRPr="00D519BE">
              <w:rPr>
                <w:sz w:val="24"/>
              </w:rPr>
              <w:t>2</w:t>
            </w:r>
            <w:r w:rsidRPr="00D519BE">
              <w:rPr>
                <w:rFonts w:hAnsi="宋体"/>
                <w:sz w:val="24"/>
              </w:rPr>
              <w:t>）</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二、投资活动产生的现金流量</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收回投资收到的现金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取得投资收益收到的现金</w:t>
            </w:r>
          </w:p>
        </w:tc>
        <w:tc>
          <w:tcPr>
            <w:tcW w:w="1426" w:type="dxa"/>
          </w:tcPr>
          <w:p w:rsidR="00D519BE" w:rsidRPr="00D519BE" w:rsidRDefault="00D519BE" w:rsidP="00036EDD">
            <w:pPr>
              <w:spacing w:line="300" w:lineRule="auto"/>
              <w:jc w:val="left"/>
              <w:rPr>
                <w:sz w:val="24"/>
              </w:rPr>
            </w:pPr>
            <w:r w:rsidRPr="00D519BE">
              <w:rPr>
                <w:sz w:val="24"/>
              </w:rPr>
              <w:t>2 253</w:t>
            </w:r>
          </w:p>
        </w:tc>
        <w:tc>
          <w:tcPr>
            <w:tcW w:w="1260" w:type="dxa"/>
          </w:tcPr>
          <w:p w:rsidR="00D519BE" w:rsidRPr="00D519BE" w:rsidRDefault="00D519BE" w:rsidP="00036EDD">
            <w:pPr>
              <w:spacing w:line="300" w:lineRule="auto"/>
              <w:jc w:val="left"/>
              <w:rPr>
                <w:sz w:val="24"/>
              </w:rPr>
            </w:pPr>
            <w:r w:rsidRPr="00D519BE">
              <w:rPr>
                <w:sz w:val="24"/>
              </w:rPr>
              <w:t>3 919</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处置固定资产、无形资产和其他长期资产收回的现金净额</w:t>
            </w:r>
          </w:p>
        </w:tc>
        <w:tc>
          <w:tcPr>
            <w:tcW w:w="1426" w:type="dxa"/>
          </w:tcPr>
          <w:p w:rsidR="00D519BE" w:rsidRPr="00D519BE" w:rsidRDefault="00D519BE" w:rsidP="00036EDD">
            <w:pPr>
              <w:spacing w:line="300" w:lineRule="auto"/>
              <w:jc w:val="left"/>
              <w:rPr>
                <w:sz w:val="24"/>
              </w:rPr>
            </w:pPr>
            <w:r w:rsidRPr="00D519BE">
              <w:rPr>
                <w:sz w:val="24"/>
              </w:rPr>
              <w:t>125</w:t>
            </w:r>
          </w:p>
        </w:tc>
        <w:tc>
          <w:tcPr>
            <w:tcW w:w="1260" w:type="dxa"/>
          </w:tcPr>
          <w:p w:rsidR="00D519BE" w:rsidRPr="00D519BE" w:rsidRDefault="00D519BE" w:rsidP="00036EDD">
            <w:pPr>
              <w:spacing w:line="300" w:lineRule="auto"/>
              <w:jc w:val="left"/>
              <w:rPr>
                <w:sz w:val="24"/>
              </w:rPr>
            </w:pPr>
            <w:r w:rsidRPr="00D519BE">
              <w:rPr>
                <w:sz w:val="24"/>
              </w:rPr>
              <w:t>59</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处置子公司及其他营业单位收到的现金净额</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收到其他与投资活动有关的现金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lastRenderedPageBreak/>
              <w:t xml:space="preserve">      </w:t>
            </w:r>
            <w:r w:rsidRPr="00D519BE">
              <w:rPr>
                <w:rFonts w:hAnsi="宋体"/>
                <w:sz w:val="24"/>
              </w:rPr>
              <w:t>投资活动现金流入小计</w:t>
            </w:r>
          </w:p>
        </w:tc>
        <w:tc>
          <w:tcPr>
            <w:tcW w:w="1426" w:type="dxa"/>
          </w:tcPr>
          <w:p w:rsidR="00D519BE" w:rsidRPr="00D519BE" w:rsidRDefault="00D519BE" w:rsidP="00036EDD">
            <w:pPr>
              <w:spacing w:line="300" w:lineRule="auto"/>
              <w:jc w:val="left"/>
              <w:rPr>
                <w:sz w:val="24"/>
              </w:rPr>
            </w:pPr>
            <w:r w:rsidRPr="00D519BE">
              <w:rPr>
                <w:sz w:val="24"/>
              </w:rPr>
              <w:t>2 378</w:t>
            </w:r>
          </w:p>
        </w:tc>
        <w:tc>
          <w:tcPr>
            <w:tcW w:w="1260" w:type="dxa"/>
          </w:tcPr>
          <w:p w:rsidR="00D519BE" w:rsidRPr="00D519BE" w:rsidRDefault="00D519BE" w:rsidP="00036EDD">
            <w:pPr>
              <w:spacing w:line="300" w:lineRule="auto"/>
              <w:jc w:val="left"/>
              <w:rPr>
                <w:sz w:val="24"/>
              </w:rPr>
            </w:pPr>
            <w:r w:rsidRPr="00D519BE">
              <w:rPr>
                <w:sz w:val="24"/>
              </w:rPr>
              <w:t>3 978</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购建固定资产、无形资产和其他长期资产支付的现金</w:t>
            </w:r>
          </w:p>
        </w:tc>
        <w:tc>
          <w:tcPr>
            <w:tcW w:w="1426" w:type="dxa"/>
          </w:tcPr>
          <w:p w:rsidR="00D519BE" w:rsidRPr="00D519BE" w:rsidRDefault="00D519BE" w:rsidP="00036EDD">
            <w:pPr>
              <w:spacing w:line="300" w:lineRule="auto"/>
              <w:jc w:val="left"/>
              <w:rPr>
                <w:sz w:val="24"/>
              </w:rPr>
            </w:pPr>
            <w:r w:rsidRPr="00D519BE">
              <w:rPr>
                <w:sz w:val="24"/>
              </w:rPr>
              <w:t>8 774</w:t>
            </w:r>
          </w:p>
        </w:tc>
        <w:tc>
          <w:tcPr>
            <w:tcW w:w="1260" w:type="dxa"/>
          </w:tcPr>
          <w:p w:rsidR="00D519BE" w:rsidRPr="00D519BE" w:rsidRDefault="00D519BE" w:rsidP="00036EDD">
            <w:pPr>
              <w:spacing w:line="300" w:lineRule="auto"/>
              <w:jc w:val="left"/>
              <w:rPr>
                <w:sz w:val="24"/>
              </w:rPr>
            </w:pPr>
            <w:r w:rsidRPr="00D519BE">
              <w:rPr>
                <w:sz w:val="24"/>
              </w:rPr>
              <w:t>6 689</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投资支付的现金</w:t>
            </w:r>
          </w:p>
        </w:tc>
        <w:tc>
          <w:tcPr>
            <w:tcW w:w="1426" w:type="dxa"/>
          </w:tcPr>
          <w:p w:rsidR="00D519BE" w:rsidRPr="00D519BE" w:rsidRDefault="00D519BE" w:rsidP="00036EDD">
            <w:pPr>
              <w:spacing w:line="300" w:lineRule="auto"/>
              <w:jc w:val="left"/>
              <w:rPr>
                <w:sz w:val="24"/>
              </w:rPr>
            </w:pPr>
            <w:r w:rsidRPr="00D519BE">
              <w:rPr>
                <w:sz w:val="24"/>
              </w:rPr>
              <w:t>6 898</w:t>
            </w:r>
          </w:p>
        </w:tc>
        <w:tc>
          <w:tcPr>
            <w:tcW w:w="1260" w:type="dxa"/>
          </w:tcPr>
          <w:p w:rsidR="00D519BE" w:rsidRPr="00D519BE" w:rsidRDefault="00D519BE" w:rsidP="00036EDD">
            <w:pPr>
              <w:spacing w:line="300" w:lineRule="auto"/>
              <w:jc w:val="left"/>
              <w:rPr>
                <w:sz w:val="24"/>
              </w:rPr>
            </w:pPr>
            <w:r w:rsidRPr="00D519BE">
              <w:rPr>
                <w:sz w:val="24"/>
              </w:rPr>
              <w:t>21 117</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取得子公司及其他营业单位支付的现金净额</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支付其他与投资活动有关的现金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r w:rsidRPr="00D519BE">
              <w:rPr>
                <w:sz w:val="24"/>
              </w:rPr>
              <w:t>56</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投资活动现金流出小计</w:t>
            </w:r>
          </w:p>
        </w:tc>
        <w:tc>
          <w:tcPr>
            <w:tcW w:w="1426" w:type="dxa"/>
          </w:tcPr>
          <w:p w:rsidR="00D519BE" w:rsidRPr="00D519BE" w:rsidRDefault="00D519BE" w:rsidP="00036EDD">
            <w:pPr>
              <w:spacing w:line="300" w:lineRule="auto"/>
              <w:jc w:val="left"/>
              <w:rPr>
                <w:sz w:val="24"/>
              </w:rPr>
            </w:pPr>
            <w:r w:rsidRPr="00D519BE">
              <w:rPr>
                <w:sz w:val="24"/>
              </w:rPr>
              <w:t>15 672</w:t>
            </w:r>
          </w:p>
        </w:tc>
        <w:tc>
          <w:tcPr>
            <w:tcW w:w="1260" w:type="dxa"/>
          </w:tcPr>
          <w:p w:rsidR="00D519BE" w:rsidRPr="00D519BE" w:rsidRDefault="00D519BE" w:rsidP="00036EDD">
            <w:pPr>
              <w:spacing w:line="300" w:lineRule="auto"/>
              <w:jc w:val="left"/>
              <w:rPr>
                <w:sz w:val="24"/>
              </w:rPr>
            </w:pPr>
            <w:r w:rsidRPr="00D519BE">
              <w:rPr>
                <w:sz w:val="24"/>
              </w:rPr>
              <w:t>27 862</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投资活动产生的现金流量净额</w:t>
            </w:r>
          </w:p>
        </w:tc>
        <w:tc>
          <w:tcPr>
            <w:tcW w:w="1426" w:type="dxa"/>
          </w:tcPr>
          <w:p w:rsidR="00D519BE" w:rsidRPr="00D519BE" w:rsidRDefault="00D519BE" w:rsidP="00036EDD">
            <w:pPr>
              <w:spacing w:line="300" w:lineRule="auto"/>
              <w:jc w:val="left"/>
              <w:rPr>
                <w:sz w:val="24"/>
              </w:rPr>
            </w:pPr>
            <w:r w:rsidRPr="00D519BE">
              <w:rPr>
                <w:rFonts w:hAnsi="宋体"/>
                <w:sz w:val="24"/>
              </w:rPr>
              <w:t>（</w:t>
            </w:r>
            <w:r w:rsidRPr="00D519BE">
              <w:rPr>
                <w:sz w:val="24"/>
              </w:rPr>
              <w:t>3</w:t>
            </w:r>
            <w:r w:rsidRPr="00D519BE">
              <w:rPr>
                <w:rFonts w:hAnsi="宋体"/>
                <w:sz w:val="24"/>
              </w:rPr>
              <w:t>）</w:t>
            </w:r>
          </w:p>
        </w:tc>
        <w:tc>
          <w:tcPr>
            <w:tcW w:w="1260" w:type="dxa"/>
          </w:tcPr>
          <w:p w:rsidR="00D519BE" w:rsidRPr="00D519BE" w:rsidRDefault="00D519BE" w:rsidP="00036EDD">
            <w:pPr>
              <w:spacing w:line="300" w:lineRule="auto"/>
              <w:jc w:val="left"/>
              <w:rPr>
                <w:sz w:val="24"/>
              </w:rPr>
            </w:pPr>
            <w:r w:rsidRPr="00D519BE">
              <w:rPr>
                <w:sz w:val="24"/>
              </w:rPr>
              <w:t>-23 884</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三、筹资活动产生的现金流量</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吸收投资收到的现金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其中：子公司吸收少数股东投资收到的现金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取得借款收到的现金</w:t>
            </w:r>
          </w:p>
        </w:tc>
        <w:tc>
          <w:tcPr>
            <w:tcW w:w="1426" w:type="dxa"/>
          </w:tcPr>
          <w:p w:rsidR="00D519BE" w:rsidRPr="00D519BE" w:rsidRDefault="00D519BE" w:rsidP="00036EDD">
            <w:pPr>
              <w:spacing w:line="300" w:lineRule="auto"/>
              <w:jc w:val="left"/>
              <w:rPr>
                <w:sz w:val="24"/>
              </w:rPr>
            </w:pPr>
            <w:r w:rsidRPr="00D519BE">
              <w:rPr>
                <w:sz w:val="24"/>
              </w:rPr>
              <w:t>19 500</w:t>
            </w:r>
          </w:p>
        </w:tc>
        <w:tc>
          <w:tcPr>
            <w:tcW w:w="1260" w:type="dxa"/>
          </w:tcPr>
          <w:p w:rsidR="00D519BE" w:rsidRPr="00D519BE" w:rsidRDefault="00D519BE" w:rsidP="00036EDD">
            <w:pPr>
              <w:spacing w:line="300" w:lineRule="auto"/>
              <w:jc w:val="left"/>
              <w:rPr>
                <w:sz w:val="24"/>
              </w:rPr>
            </w:pPr>
            <w:r w:rsidRPr="00D519BE">
              <w:rPr>
                <w:sz w:val="24"/>
              </w:rPr>
              <w:t>14 750</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收到其他与筹资活动有关的现金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筹资活动现金流入小计</w:t>
            </w:r>
          </w:p>
        </w:tc>
        <w:tc>
          <w:tcPr>
            <w:tcW w:w="1426" w:type="dxa"/>
          </w:tcPr>
          <w:p w:rsidR="00D519BE" w:rsidRPr="00D519BE" w:rsidRDefault="00D519BE" w:rsidP="00036EDD">
            <w:pPr>
              <w:spacing w:line="300" w:lineRule="auto"/>
              <w:jc w:val="left"/>
              <w:rPr>
                <w:sz w:val="24"/>
              </w:rPr>
            </w:pPr>
            <w:r w:rsidRPr="00D519BE">
              <w:rPr>
                <w:sz w:val="24"/>
              </w:rPr>
              <w:t>19 500</w:t>
            </w:r>
          </w:p>
        </w:tc>
        <w:tc>
          <w:tcPr>
            <w:tcW w:w="1260" w:type="dxa"/>
          </w:tcPr>
          <w:p w:rsidR="00D519BE" w:rsidRPr="00D519BE" w:rsidRDefault="00D519BE" w:rsidP="00036EDD">
            <w:pPr>
              <w:spacing w:line="300" w:lineRule="auto"/>
              <w:jc w:val="left"/>
              <w:rPr>
                <w:sz w:val="24"/>
              </w:rPr>
            </w:pPr>
            <w:r w:rsidRPr="00D519BE">
              <w:rPr>
                <w:sz w:val="24"/>
              </w:rPr>
              <w:t>14 750</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偿还债务支付的现金</w:t>
            </w:r>
          </w:p>
        </w:tc>
        <w:tc>
          <w:tcPr>
            <w:tcW w:w="1426" w:type="dxa"/>
          </w:tcPr>
          <w:p w:rsidR="00D519BE" w:rsidRPr="00D519BE" w:rsidRDefault="00D519BE" w:rsidP="00036EDD">
            <w:pPr>
              <w:spacing w:line="300" w:lineRule="auto"/>
              <w:jc w:val="left"/>
              <w:rPr>
                <w:sz w:val="24"/>
              </w:rPr>
            </w:pPr>
            <w:r w:rsidRPr="00D519BE">
              <w:rPr>
                <w:sz w:val="24"/>
              </w:rPr>
              <w:t>12 500</w:t>
            </w:r>
          </w:p>
        </w:tc>
        <w:tc>
          <w:tcPr>
            <w:tcW w:w="1260" w:type="dxa"/>
          </w:tcPr>
          <w:p w:rsidR="00D519BE" w:rsidRPr="00D519BE" w:rsidRDefault="00D519BE" w:rsidP="00036EDD">
            <w:pPr>
              <w:spacing w:line="300" w:lineRule="auto"/>
              <w:jc w:val="left"/>
              <w:rPr>
                <w:sz w:val="24"/>
              </w:rPr>
            </w:pPr>
            <w:r w:rsidRPr="00D519BE">
              <w:rPr>
                <w:sz w:val="24"/>
              </w:rPr>
              <w:t>12 575</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分配股利、利润或者偿付利息支付的现金</w:t>
            </w:r>
          </w:p>
        </w:tc>
        <w:tc>
          <w:tcPr>
            <w:tcW w:w="1426" w:type="dxa"/>
          </w:tcPr>
          <w:p w:rsidR="00D519BE" w:rsidRPr="00D519BE" w:rsidRDefault="00D519BE" w:rsidP="00036EDD">
            <w:pPr>
              <w:spacing w:line="300" w:lineRule="auto"/>
              <w:jc w:val="left"/>
              <w:rPr>
                <w:sz w:val="24"/>
              </w:rPr>
            </w:pPr>
            <w:r w:rsidRPr="00D519BE">
              <w:rPr>
                <w:sz w:val="24"/>
              </w:rPr>
              <w:t>5 225</w:t>
            </w:r>
          </w:p>
        </w:tc>
        <w:tc>
          <w:tcPr>
            <w:tcW w:w="1260" w:type="dxa"/>
          </w:tcPr>
          <w:p w:rsidR="00D519BE" w:rsidRPr="00D519BE" w:rsidRDefault="00D519BE" w:rsidP="00036EDD">
            <w:pPr>
              <w:spacing w:line="300" w:lineRule="auto"/>
              <w:jc w:val="left"/>
              <w:rPr>
                <w:sz w:val="24"/>
              </w:rPr>
            </w:pPr>
            <w:r w:rsidRPr="00D519BE">
              <w:rPr>
                <w:sz w:val="24"/>
              </w:rPr>
              <w:t>4 548</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其中：子公司支付给少数股东的股利、利润</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支付其他与筹资活动有关的现金</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r w:rsidRPr="00D519BE">
              <w:rPr>
                <w:sz w:val="24"/>
              </w:rPr>
              <w:t>21</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筹资活动现金流出小计</w:t>
            </w:r>
          </w:p>
        </w:tc>
        <w:tc>
          <w:tcPr>
            <w:tcW w:w="1426" w:type="dxa"/>
          </w:tcPr>
          <w:p w:rsidR="00D519BE" w:rsidRPr="00D519BE" w:rsidRDefault="00D519BE" w:rsidP="00036EDD">
            <w:pPr>
              <w:spacing w:line="300" w:lineRule="auto"/>
              <w:jc w:val="left"/>
              <w:rPr>
                <w:sz w:val="24"/>
              </w:rPr>
            </w:pPr>
            <w:r w:rsidRPr="00D519BE">
              <w:rPr>
                <w:sz w:val="24"/>
              </w:rPr>
              <w:t>17 725</w:t>
            </w:r>
          </w:p>
        </w:tc>
        <w:tc>
          <w:tcPr>
            <w:tcW w:w="1260" w:type="dxa"/>
          </w:tcPr>
          <w:p w:rsidR="00D519BE" w:rsidRPr="00D519BE" w:rsidRDefault="00D519BE" w:rsidP="00036EDD">
            <w:pPr>
              <w:spacing w:line="300" w:lineRule="auto"/>
              <w:jc w:val="left"/>
              <w:rPr>
                <w:sz w:val="24"/>
              </w:rPr>
            </w:pPr>
            <w:r w:rsidRPr="00D519BE">
              <w:rPr>
                <w:sz w:val="24"/>
              </w:rPr>
              <w:t>17 144</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筹资活动产生的现金流量净额</w:t>
            </w:r>
          </w:p>
        </w:tc>
        <w:tc>
          <w:tcPr>
            <w:tcW w:w="1426" w:type="dxa"/>
          </w:tcPr>
          <w:p w:rsidR="00D519BE" w:rsidRPr="00D519BE" w:rsidRDefault="00D519BE" w:rsidP="00036EDD">
            <w:pPr>
              <w:spacing w:line="300" w:lineRule="auto"/>
              <w:jc w:val="left"/>
              <w:rPr>
                <w:sz w:val="24"/>
              </w:rPr>
            </w:pPr>
            <w:r w:rsidRPr="00D519BE">
              <w:rPr>
                <w:sz w:val="24"/>
              </w:rPr>
              <w:t>1 775</w:t>
            </w:r>
          </w:p>
        </w:tc>
        <w:tc>
          <w:tcPr>
            <w:tcW w:w="1260" w:type="dxa"/>
          </w:tcPr>
          <w:p w:rsidR="00D519BE" w:rsidRPr="00D519BE" w:rsidRDefault="00D519BE" w:rsidP="00036EDD">
            <w:pPr>
              <w:spacing w:line="300" w:lineRule="auto"/>
              <w:jc w:val="left"/>
              <w:rPr>
                <w:sz w:val="24"/>
              </w:rPr>
            </w:pPr>
            <w:r w:rsidRPr="00D519BE">
              <w:rPr>
                <w:sz w:val="24"/>
              </w:rPr>
              <w:t>-2 394</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四、汇率变动对现金及现金等价物的影响</w:t>
            </w:r>
          </w:p>
        </w:tc>
        <w:tc>
          <w:tcPr>
            <w:tcW w:w="1426" w:type="dxa"/>
          </w:tcPr>
          <w:p w:rsidR="00D519BE" w:rsidRPr="00D519BE" w:rsidRDefault="00D519BE" w:rsidP="00036EDD">
            <w:pPr>
              <w:spacing w:line="300" w:lineRule="auto"/>
              <w:jc w:val="left"/>
              <w:rPr>
                <w:sz w:val="24"/>
              </w:rPr>
            </w:pPr>
          </w:p>
        </w:tc>
        <w:tc>
          <w:tcPr>
            <w:tcW w:w="1260" w:type="dxa"/>
          </w:tcPr>
          <w:p w:rsidR="00D519BE" w:rsidRPr="00D519BE" w:rsidRDefault="00D519BE" w:rsidP="00036EDD">
            <w:pPr>
              <w:spacing w:line="300" w:lineRule="auto"/>
              <w:jc w:val="left"/>
              <w:rPr>
                <w:sz w:val="24"/>
              </w:rPr>
            </w:pP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五、现金及现金等价物净增加额</w:t>
            </w:r>
          </w:p>
        </w:tc>
        <w:tc>
          <w:tcPr>
            <w:tcW w:w="1426" w:type="dxa"/>
          </w:tcPr>
          <w:p w:rsidR="00D519BE" w:rsidRPr="00D519BE" w:rsidRDefault="00D519BE" w:rsidP="00036EDD">
            <w:pPr>
              <w:spacing w:line="300" w:lineRule="auto"/>
              <w:jc w:val="left"/>
              <w:rPr>
                <w:sz w:val="24"/>
              </w:rPr>
            </w:pPr>
            <w:r w:rsidRPr="00D519BE">
              <w:rPr>
                <w:rFonts w:hAnsi="宋体"/>
                <w:sz w:val="24"/>
              </w:rPr>
              <w:t>（</w:t>
            </w:r>
            <w:r w:rsidRPr="00D519BE">
              <w:rPr>
                <w:sz w:val="24"/>
              </w:rPr>
              <w:t>4</w:t>
            </w:r>
            <w:r w:rsidRPr="00D519BE">
              <w:rPr>
                <w:rFonts w:hAnsi="宋体"/>
                <w:sz w:val="24"/>
              </w:rPr>
              <w:t>）</w:t>
            </w:r>
          </w:p>
        </w:tc>
        <w:tc>
          <w:tcPr>
            <w:tcW w:w="1260" w:type="dxa"/>
          </w:tcPr>
          <w:p w:rsidR="00D519BE" w:rsidRPr="00D519BE" w:rsidRDefault="00D519BE" w:rsidP="00036EDD">
            <w:pPr>
              <w:spacing w:line="300" w:lineRule="auto"/>
              <w:jc w:val="left"/>
              <w:rPr>
                <w:sz w:val="24"/>
              </w:rPr>
            </w:pPr>
            <w:r w:rsidRPr="00D519BE">
              <w:rPr>
                <w:sz w:val="24"/>
              </w:rPr>
              <w:t>-27 948</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sz w:val="24"/>
              </w:rPr>
              <w:t xml:space="preserve">    </w:t>
            </w:r>
            <w:r w:rsidRPr="00D519BE">
              <w:rPr>
                <w:rFonts w:hAnsi="宋体"/>
                <w:sz w:val="24"/>
              </w:rPr>
              <w:t>加：期初现金及现金等价物余额</w:t>
            </w:r>
          </w:p>
        </w:tc>
        <w:tc>
          <w:tcPr>
            <w:tcW w:w="1426" w:type="dxa"/>
          </w:tcPr>
          <w:p w:rsidR="00D519BE" w:rsidRPr="00D519BE" w:rsidRDefault="00D519BE" w:rsidP="00036EDD">
            <w:pPr>
              <w:spacing w:line="300" w:lineRule="auto"/>
              <w:jc w:val="left"/>
              <w:rPr>
                <w:sz w:val="24"/>
              </w:rPr>
            </w:pPr>
            <w:r w:rsidRPr="00D519BE">
              <w:rPr>
                <w:sz w:val="24"/>
              </w:rPr>
              <w:t>15 165</w:t>
            </w:r>
          </w:p>
        </w:tc>
        <w:tc>
          <w:tcPr>
            <w:tcW w:w="1260" w:type="dxa"/>
          </w:tcPr>
          <w:p w:rsidR="00D519BE" w:rsidRPr="00D519BE" w:rsidRDefault="00D519BE" w:rsidP="00036EDD">
            <w:pPr>
              <w:spacing w:line="300" w:lineRule="auto"/>
              <w:jc w:val="left"/>
              <w:rPr>
                <w:sz w:val="24"/>
              </w:rPr>
            </w:pPr>
            <w:r w:rsidRPr="00D519BE">
              <w:rPr>
                <w:sz w:val="24"/>
              </w:rPr>
              <w:t>43 113</w:t>
            </w:r>
          </w:p>
        </w:tc>
      </w:tr>
      <w:tr w:rsidR="00D519BE" w:rsidRPr="00D519BE" w:rsidTr="00036EDD">
        <w:tc>
          <w:tcPr>
            <w:tcW w:w="6062" w:type="dxa"/>
          </w:tcPr>
          <w:p w:rsidR="00D519BE" w:rsidRPr="00D519BE" w:rsidRDefault="00D519BE" w:rsidP="00036EDD">
            <w:pPr>
              <w:spacing w:line="300" w:lineRule="auto"/>
              <w:jc w:val="left"/>
              <w:rPr>
                <w:sz w:val="24"/>
              </w:rPr>
            </w:pPr>
            <w:r w:rsidRPr="00D519BE">
              <w:rPr>
                <w:rFonts w:hAnsi="宋体"/>
                <w:sz w:val="24"/>
              </w:rPr>
              <w:t>六、期末现金及现金等价物余额</w:t>
            </w:r>
          </w:p>
        </w:tc>
        <w:tc>
          <w:tcPr>
            <w:tcW w:w="1426" w:type="dxa"/>
          </w:tcPr>
          <w:p w:rsidR="00D519BE" w:rsidRPr="00D519BE" w:rsidRDefault="00D519BE" w:rsidP="00036EDD">
            <w:pPr>
              <w:spacing w:line="300" w:lineRule="auto"/>
              <w:jc w:val="left"/>
              <w:rPr>
                <w:sz w:val="24"/>
              </w:rPr>
            </w:pPr>
            <w:r w:rsidRPr="00D519BE">
              <w:rPr>
                <w:sz w:val="24"/>
              </w:rPr>
              <w:t>15 008</w:t>
            </w:r>
          </w:p>
        </w:tc>
        <w:tc>
          <w:tcPr>
            <w:tcW w:w="1260" w:type="dxa"/>
          </w:tcPr>
          <w:p w:rsidR="00D519BE" w:rsidRPr="00D519BE" w:rsidRDefault="00D519BE" w:rsidP="00036EDD">
            <w:pPr>
              <w:spacing w:line="300" w:lineRule="auto"/>
              <w:jc w:val="left"/>
              <w:rPr>
                <w:sz w:val="24"/>
              </w:rPr>
            </w:pPr>
            <w:r w:rsidRPr="00D519BE">
              <w:rPr>
                <w:sz w:val="24"/>
              </w:rPr>
              <w:t>15 165</w:t>
            </w:r>
          </w:p>
        </w:tc>
      </w:tr>
    </w:tbl>
    <w:p w:rsidR="00D519BE" w:rsidRPr="00D519BE" w:rsidRDefault="00D519BE" w:rsidP="00D519BE">
      <w:pPr>
        <w:spacing w:line="300" w:lineRule="auto"/>
        <w:jc w:val="left"/>
        <w:rPr>
          <w:b/>
          <w:sz w:val="24"/>
        </w:rPr>
      </w:pPr>
      <w:r w:rsidRPr="00D519BE">
        <w:rPr>
          <w:rFonts w:hAnsi="宋体"/>
          <w:b/>
          <w:sz w:val="24"/>
        </w:rPr>
        <w:t>请思考：</w:t>
      </w:r>
    </w:p>
    <w:p w:rsidR="00D519BE" w:rsidRPr="00D519BE" w:rsidRDefault="00D519BE" w:rsidP="00D519BE">
      <w:pPr>
        <w:spacing w:line="300" w:lineRule="auto"/>
        <w:jc w:val="left"/>
        <w:rPr>
          <w:sz w:val="24"/>
        </w:rPr>
      </w:pPr>
      <w:r w:rsidRPr="00D519BE">
        <w:rPr>
          <w:rFonts w:hAnsi="宋体"/>
          <w:sz w:val="24"/>
        </w:rPr>
        <w:t>请利用勾稽关系将表中数字补充完整。</w:t>
      </w:r>
    </w:p>
    <w:p w:rsidR="00B351F2" w:rsidRPr="00D519BE" w:rsidRDefault="00B351F2" w:rsidP="00D519BE">
      <w:pPr>
        <w:snapToGrid w:val="0"/>
        <w:spacing w:line="360" w:lineRule="auto"/>
        <w:ind w:leftChars="-500" w:left="-1050" w:rightChars="-500" w:right="-1050" w:firstLineChars="200" w:firstLine="480"/>
        <w:rPr>
          <w:sz w:val="24"/>
        </w:rPr>
      </w:pPr>
    </w:p>
    <w:p w:rsidR="00B351F2" w:rsidRPr="0000659B" w:rsidRDefault="00B351F2" w:rsidP="0000659B">
      <w:pPr>
        <w:snapToGrid w:val="0"/>
        <w:spacing w:line="360" w:lineRule="auto"/>
        <w:ind w:firstLineChars="200" w:firstLine="480"/>
        <w:jc w:val="center"/>
        <w:rPr>
          <w:rFonts w:ascii="黑体" w:eastAsia="黑体" w:hAnsi="黑体"/>
          <w:b/>
          <w:bCs/>
          <w:color w:val="FF0000"/>
          <w:sz w:val="32"/>
          <w:szCs w:val="32"/>
        </w:rPr>
      </w:pPr>
      <w:r w:rsidRPr="00D519BE">
        <w:rPr>
          <w:sz w:val="24"/>
        </w:rPr>
        <w:br w:type="page"/>
      </w:r>
      <w:r w:rsidRPr="0000659B">
        <w:rPr>
          <w:rFonts w:ascii="黑体" w:eastAsia="黑体" w:hAnsi="黑体" w:hint="eastAsia"/>
          <w:b/>
          <w:bCs/>
          <w:sz w:val="32"/>
          <w:szCs w:val="32"/>
        </w:rPr>
        <w:lastRenderedPageBreak/>
        <w:t>《财务报表分析》</w:t>
      </w:r>
      <w:r w:rsidR="00F91BA0">
        <w:rPr>
          <w:rFonts w:ascii="黑体" w:eastAsia="黑体" w:hAnsi="黑体" w:hint="eastAsia"/>
          <w:b/>
          <w:bCs/>
          <w:sz w:val="32"/>
          <w:szCs w:val="32"/>
        </w:rPr>
        <w:t>期中</w:t>
      </w:r>
      <w:r w:rsidRPr="0000659B">
        <w:rPr>
          <w:rFonts w:ascii="黑体" w:eastAsia="黑体" w:hAnsi="黑体" w:hint="eastAsia"/>
          <w:b/>
          <w:bCs/>
          <w:sz w:val="32"/>
          <w:szCs w:val="32"/>
        </w:rPr>
        <w:t>试卷</w:t>
      </w:r>
      <w:r w:rsidR="008D5633" w:rsidRPr="0000659B">
        <w:rPr>
          <w:rFonts w:ascii="黑体" w:eastAsia="黑体" w:hAnsi="黑体" w:hint="eastAsia"/>
          <w:b/>
          <w:bCs/>
          <w:sz w:val="32"/>
          <w:szCs w:val="32"/>
        </w:rPr>
        <w:t>3</w:t>
      </w:r>
      <w:r w:rsidRPr="0000659B">
        <w:rPr>
          <w:rFonts w:ascii="黑体" w:eastAsia="黑体" w:hAnsi="黑体" w:hint="eastAsia"/>
          <w:b/>
          <w:bCs/>
          <w:sz w:val="32"/>
          <w:szCs w:val="32"/>
        </w:rPr>
        <w:t>答案</w:t>
      </w:r>
    </w:p>
    <w:p w:rsidR="00B351F2" w:rsidRPr="00D519BE" w:rsidRDefault="00B351F2" w:rsidP="00D519BE">
      <w:pPr>
        <w:snapToGrid w:val="0"/>
        <w:spacing w:line="360" w:lineRule="auto"/>
        <w:ind w:left="420" w:firstLineChars="200" w:firstLine="482"/>
        <w:rPr>
          <w:rFonts w:ascii="宋体" w:hAnsi="宋体"/>
          <w:b/>
          <w:sz w:val="24"/>
        </w:rPr>
      </w:pPr>
      <w:r w:rsidRPr="00D519BE">
        <w:rPr>
          <w:rFonts w:ascii="宋体" w:hAnsi="宋体" w:hint="eastAsia"/>
          <w:b/>
          <w:sz w:val="24"/>
        </w:rPr>
        <w:t>一、单项选择</w:t>
      </w:r>
      <w:r w:rsidRPr="00D519BE">
        <w:rPr>
          <w:rFonts w:ascii="宋体" w:hAnsi="宋体" w:hint="eastAsia"/>
          <w:sz w:val="24"/>
        </w:rPr>
        <w:t>（每题2分，错选、多选、漏选均不给分）</w:t>
      </w:r>
    </w:p>
    <w:p w:rsidR="00B351F2" w:rsidRPr="00D519BE" w:rsidRDefault="00B351F2" w:rsidP="00D519BE">
      <w:pPr>
        <w:snapToGrid w:val="0"/>
        <w:spacing w:line="360" w:lineRule="auto"/>
        <w:ind w:leftChars="200" w:left="420" w:firstLineChars="200" w:firstLine="480"/>
        <w:rPr>
          <w:rFonts w:ascii="宋体" w:hAnsi="宋体" w:cs="宋体"/>
          <w:kern w:val="0"/>
          <w:sz w:val="24"/>
        </w:rPr>
      </w:pPr>
      <w:r w:rsidRPr="00D519BE">
        <w:rPr>
          <w:rFonts w:ascii="宋体" w:hAnsi="宋体" w:cs="宋体" w:hint="eastAsia"/>
          <w:kern w:val="0"/>
          <w:sz w:val="24"/>
        </w:rPr>
        <w:t>1.</w:t>
      </w:r>
      <w:r w:rsidR="00EF4A99">
        <w:rPr>
          <w:rFonts w:ascii="宋体" w:hAnsi="宋体" w:cs="宋体" w:hint="eastAsia"/>
          <w:kern w:val="0"/>
          <w:sz w:val="24"/>
        </w:rPr>
        <w:t xml:space="preserve">A </w:t>
      </w:r>
      <w:r w:rsidRPr="00D519BE">
        <w:rPr>
          <w:rFonts w:ascii="宋体" w:hAnsi="宋体" w:cs="宋体" w:hint="eastAsia"/>
          <w:kern w:val="0"/>
          <w:sz w:val="24"/>
        </w:rPr>
        <w:t xml:space="preserve"> 2</w:t>
      </w:r>
      <w:r w:rsidRPr="00D519BE">
        <w:rPr>
          <w:rFonts w:ascii="宋体" w:hAnsi="宋体" w:cs="宋体"/>
          <w:kern w:val="0"/>
          <w:sz w:val="24"/>
        </w:rPr>
        <w:t>.</w:t>
      </w:r>
      <w:r w:rsidR="00EF4A99">
        <w:rPr>
          <w:rFonts w:ascii="宋体" w:hAnsi="宋体" w:cs="宋体" w:hint="eastAsia"/>
          <w:kern w:val="0"/>
          <w:sz w:val="24"/>
        </w:rPr>
        <w:t xml:space="preserve">C </w:t>
      </w:r>
      <w:r w:rsidRPr="00D519BE">
        <w:rPr>
          <w:rFonts w:ascii="宋体" w:hAnsi="宋体" w:cs="宋体" w:hint="eastAsia"/>
          <w:kern w:val="0"/>
          <w:sz w:val="24"/>
        </w:rPr>
        <w:t xml:space="preserve"> 3</w:t>
      </w:r>
      <w:r w:rsidRPr="00D519BE">
        <w:rPr>
          <w:rFonts w:ascii="宋体" w:hAnsi="宋体" w:cs="宋体"/>
          <w:kern w:val="0"/>
          <w:sz w:val="24"/>
        </w:rPr>
        <w:t>.</w:t>
      </w:r>
      <w:r w:rsidR="00EF4A99">
        <w:rPr>
          <w:rFonts w:ascii="宋体" w:hAnsi="宋体" w:cs="宋体" w:hint="eastAsia"/>
          <w:kern w:val="0"/>
          <w:sz w:val="24"/>
        </w:rPr>
        <w:t xml:space="preserve">C </w:t>
      </w:r>
      <w:r w:rsidRPr="00D519BE">
        <w:rPr>
          <w:rFonts w:ascii="宋体" w:hAnsi="宋体" w:cs="宋体" w:hint="eastAsia"/>
          <w:kern w:val="0"/>
          <w:sz w:val="24"/>
        </w:rPr>
        <w:t xml:space="preserve"> </w:t>
      </w:r>
      <w:r w:rsidRPr="00D519BE">
        <w:rPr>
          <w:rFonts w:ascii="宋体" w:hAnsi="宋体" w:cs="宋体"/>
          <w:kern w:val="0"/>
          <w:sz w:val="24"/>
        </w:rPr>
        <w:t>4</w:t>
      </w:r>
      <w:r w:rsidRPr="00D519BE">
        <w:rPr>
          <w:rFonts w:ascii="宋体" w:hAnsi="宋体" w:cs="宋体" w:hint="eastAsia"/>
          <w:kern w:val="0"/>
          <w:sz w:val="24"/>
        </w:rPr>
        <w:t>.</w:t>
      </w:r>
      <w:r w:rsidRPr="00D519BE">
        <w:rPr>
          <w:rFonts w:ascii="宋体" w:hAnsi="宋体"/>
          <w:sz w:val="24"/>
        </w:rPr>
        <w:t>B</w:t>
      </w:r>
      <w:r w:rsidRPr="00D519BE">
        <w:rPr>
          <w:rFonts w:ascii="宋体" w:hAnsi="宋体" w:cs="宋体" w:hint="eastAsia"/>
          <w:kern w:val="0"/>
          <w:sz w:val="24"/>
        </w:rPr>
        <w:t xml:space="preserve"> </w:t>
      </w:r>
      <w:r w:rsidRPr="00D519BE">
        <w:rPr>
          <w:rFonts w:ascii="宋体" w:hAnsi="宋体" w:cs="宋体"/>
          <w:kern w:val="0"/>
          <w:sz w:val="24"/>
        </w:rPr>
        <w:t>5</w:t>
      </w:r>
      <w:r w:rsidRPr="00D519BE">
        <w:rPr>
          <w:rFonts w:ascii="宋体" w:hAnsi="宋体" w:cs="宋体" w:hint="eastAsia"/>
          <w:kern w:val="0"/>
          <w:sz w:val="24"/>
        </w:rPr>
        <w:t>.</w:t>
      </w:r>
      <w:r w:rsidR="00EF4A99">
        <w:rPr>
          <w:rFonts w:ascii="宋体" w:hAnsi="宋体" w:cs="宋体" w:hint="eastAsia"/>
          <w:kern w:val="0"/>
          <w:sz w:val="24"/>
        </w:rPr>
        <w:t>D</w:t>
      </w:r>
      <w:r w:rsidRPr="00D519BE">
        <w:rPr>
          <w:rFonts w:ascii="宋体" w:hAnsi="宋体" w:cs="宋体" w:hint="eastAsia"/>
          <w:kern w:val="0"/>
          <w:sz w:val="24"/>
        </w:rPr>
        <w:t xml:space="preserve"> </w:t>
      </w:r>
      <w:r w:rsidRPr="00D519BE">
        <w:rPr>
          <w:rFonts w:ascii="宋体" w:hAnsi="宋体" w:cs="宋体"/>
          <w:kern w:val="0"/>
          <w:sz w:val="24"/>
        </w:rPr>
        <w:t>6</w:t>
      </w:r>
      <w:r w:rsidRPr="00D519BE">
        <w:rPr>
          <w:rFonts w:ascii="宋体" w:hAnsi="宋体" w:cs="宋体" w:hint="eastAsia"/>
          <w:kern w:val="0"/>
          <w:sz w:val="24"/>
        </w:rPr>
        <w:t>.</w:t>
      </w:r>
      <w:r w:rsidR="00EF4A99">
        <w:rPr>
          <w:rFonts w:ascii="宋体" w:hAnsi="宋体" w:cs="宋体" w:hint="eastAsia"/>
          <w:kern w:val="0"/>
          <w:sz w:val="24"/>
        </w:rPr>
        <w:t>B</w:t>
      </w:r>
      <w:r w:rsidRPr="00D519BE">
        <w:rPr>
          <w:rFonts w:ascii="宋体" w:hAnsi="宋体" w:cs="宋体" w:hint="eastAsia"/>
          <w:kern w:val="0"/>
          <w:sz w:val="24"/>
        </w:rPr>
        <w:t xml:space="preserve">  7.</w:t>
      </w:r>
      <w:r w:rsidR="00EF4A99">
        <w:rPr>
          <w:rFonts w:ascii="宋体" w:hAnsi="宋体" w:cs="宋体" w:hint="eastAsia"/>
          <w:kern w:val="0"/>
          <w:sz w:val="24"/>
        </w:rPr>
        <w:t>D</w:t>
      </w:r>
      <w:r w:rsidRPr="00D519BE">
        <w:rPr>
          <w:rFonts w:ascii="宋体" w:hAnsi="宋体" w:cs="宋体"/>
          <w:kern w:val="0"/>
          <w:sz w:val="24"/>
        </w:rPr>
        <w:t xml:space="preserve">  8.</w:t>
      </w:r>
      <w:r w:rsidR="00EF4A99">
        <w:rPr>
          <w:rFonts w:ascii="宋体" w:hAnsi="宋体" w:cs="宋体" w:hint="eastAsia"/>
          <w:kern w:val="0"/>
          <w:sz w:val="24"/>
        </w:rPr>
        <w:t>C</w:t>
      </w:r>
      <w:r w:rsidRPr="00D519BE">
        <w:rPr>
          <w:rFonts w:ascii="宋体" w:hAnsi="宋体" w:cs="宋体"/>
          <w:kern w:val="0"/>
          <w:sz w:val="24"/>
        </w:rPr>
        <w:t xml:space="preserve">  9.</w:t>
      </w:r>
      <w:r w:rsidR="00EF4A99">
        <w:rPr>
          <w:rFonts w:ascii="宋体" w:hAnsi="宋体" w:cs="宋体" w:hint="eastAsia"/>
          <w:kern w:val="0"/>
          <w:sz w:val="24"/>
        </w:rPr>
        <w:t>A</w:t>
      </w:r>
      <w:r w:rsidRPr="00D519BE">
        <w:rPr>
          <w:rFonts w:ascii="宋体" w:hAnsi="宋体" w:cs="宋体"/>
          <w:kern w:val="0"/>
          <w:sz w:val="24"/>
        </w:rPr>
        <w:t xml:space="preserve"> </w:t>
      </w:r>
      <w:r w:rsidR="00EF4A99">
        <w:rPr>
          <w:rFonts w:ascii="宋体" w:hAnsi="宋体" w:cs="宋体" w:hint="eastAsia"/>
          <w:kern w:val="0"/>
          <w:sz w:val="24"/>
        </w:rPr>
        <w:t xml:space="preserve"> </w:t>
      </w:r>
      <w:r w:rsidRPr="00D519BE">
        <w:rPr>
          <w:rFonts w:ascii="宋体" w:hAnsi="宋体" w:cs="宋体"/>
          <w:kern w:val="0"/>
          <w:sz w:val="24"/>
        </w:rPr>
        <w:t>10.</w:t>
      </w:r>
      <w:r w:rsidR="00EF4A99">
        <w:rPr>
          <w:rFonts w:ascii="宋体" w:hAnsi="宋体" w:cs="宋体" w:hint="eastAsia"/>
          <w:kern w:val="0"/>
          <w:sz w:val="24"/>
        </w:rPr>
        <w:t>C</w:t>
      </w:r>
      <w:r w:rsidRPr="00D519BE">
        <w:rPr>
          <w:rFonts w:ascii="宋体" w:hAnsi="宋体" w:cs="宋体"/>
          <w:kern w:val="0"/>
          <w:sz w:val="24"/>
        </w:rPr>
        <w:t xml:space="preserve"> 11.</w:t>
      </w:r>
      <w:r w:rsidR="00EF4A99">
        <w:rPr>
          <w:rFonts w:ascii="宋体" w:hAnsi="宋体" w:cs="宋体" w:hint="eastAsia"/>
          <w:kern w:val="0"/>
          <w:sz w:val="24"/>
        </w:rPr>
        <w:t>A</w:t>
      </w:r>
      <w:r w:rsidRPr="00D519BE">
        <w:rPr>
          <w:rFonts w:ascii="宋体" w:hAnsi="宋体" w:cs="宋体"/>
          <w:kern w:val="0"/>
          <w:sz w:val="24"/>
        </w:rPr>
        <w:t xml:space="preserve"> 12.</w:t>
      </w:r>
      <w:r w:rsidR="00EF4A99">
        <w:rPr>
          <w:rFonts w:ascii="宋体" w:hAnsi="宋体" w:cs="宋体" w:hint="eastAsia"/>
          <w:kern w:val="0"/>
          <w:sz w:val="24"/>
        </w:rPr>
        <w:t>C</w:t>
      </w:r>
      <w:r w:rsidRPr="00D519BE">
        <w:rPr>
          <w:rFonts w:ascii="宋体" w:hAnsi="宋体" w:cs="宋体"/>
          <w:kern w:val="0"/>
          <w:sz w:val="24"/>
        </w:rPr>
        <w:t xml:space="preserve"> 13.</w:t>
      </w:r>
      <w:r w:rsidR="00EF4A99">
        <w:rPr>
          <w:rFonts w:ascii="宋体" w:hAnsi="宋体" w:cs="宋体" w:hint="eastAsia"/>
          <w:kern w:val="0"/>
          <w:sz w:val="24"/>
        </w:rPr>
        <w:t>D</w:t>
      </w:r>
      <w:r w:rsidRPr="00D519BE">
        <w:rPr>
          <w:rFonts w:ascii="宋体" w:hAnsi="宋体" w:cs="宋体"/>
          <w:kern w:val="0"/>
          <w:sz w:val="24"/>
        </w:rPr>
        <w:t xml:space="preserve"> 14.</w:t>
      </w:r>
      <w:r w:rsidR="00EF4A99">
        <w:rPr>
          <w:rFonts w:ascii="宋体" w:hAnsi="宋体" w:cs="宋体" w:hint="eastAsia"/>
          <w:kern w:val="0"/>
          <w:sz w:val="24"/>
        </w:rPr>
        <w:t>A</w:t>
      </w:r>
      <w:r w:rsidRPr="00D519BE">
        <w:rPr>
          <w:rFonts w:ascii="宋体" w:hAnsi="宋体" w:cs="宋体"/>
          <w:kern w:val="0"/>
          <w:sz w:val="24"/>
        </w:rPr>
        <w:t xml:space="preserve"> 15.</w:t>
      </w:r>
      <w:r w:rsidR="00EF4A99">
        <w:rPr>
          <w:rFonts w:ascii="宋体" w:hAnsi="宋体" w:cs="宋体" w:hint="eastAsia"/>
          <w:kern w:val="0"/>
          <w:sz w:val="24"/>
        </w:rPr>
        <w:t>A</w:t>
      </w:r>
    </w:p>
    <w:p w:rsidR="00B351F2" w:rsidRPr="00D519BE" w:rsidRDefault="00B351F2" w:rsidP="00D519BE">
      <w:pPr>
        <w:snapToGrid w:val="0"/>
        <w:spacing w:line="360" w:lineRule="auto"/>
        <w:ind w:leftChars="200" w:left="420" w:firstLineChars="200" w:firstLine="480"/>
        <w:rPr>
          <w:rFonts w:ascii="宋体" w:hAnsi="宋体" w:cs="宋体"/>
          <w:kern w:val="0"/>
          <w:sz w:val="24"/>
        </w:rPr>
      </w:pPr>
    </w:p>
    <w:p w:rsidR="00B351F2" w:rsidRPr="00D519BE" w:rsidRDefault="00B351F2" w:rsidP="00D519BE">
      <w:pPr>
        <w:snapToGrid w:val="0"/>
        <w:spacing w:line="360" w:lineRule="auto"/>
        <w:ind w:firstLineChars="200" w:firstLine="482"/>
        <w:rPr>
          <w:rFonts w:ascii="宋体" w:hAnsi="宋体"/>
          <w:sz w:val="24"/>
        </w:rPr>
      </w:pPr>
      <w:r w:rsidRPr="00D519BE">
        <w:rPr>
          <w:rFonts w:ascii="宋体" w:hAnsi="宋体" w:hint="eastAsia"/>
          <w:b/>
          <w:bCs/>
          <w:sz w:val="24"/>
        </w:rPr>
        <w:t>二、</w:t>
      </w:r>
      <w:r w:rsidRPr="00D519BE">
        <w:rPr>
          <w:rFonts w:ascii="宋体" w:hAnsi="宋体" w:hint="eastAsia"/>
          <w:b/>
          <w:sz w:val="24"/>
        </w:rPr>
        <w:t>判断题</w:t>
      </w:r>
      <w:r w:rsidRPr="00D519BE">
        <w:rPr>
          <w:rFonts w:ascii="宋体" w:hAnsi="宋体" w:hint="eastAsia"/>
          <w:bCs/>
          <w:sz w:val="24"/>
        </w:rPr>
        <w:t>（判断正确得1分）</w:t>
      </w:r>
    </w:p>
    <w:p w:rsidR="00B351F2" w:rsidRPr="00D519BE" w:rsidRDefault="00B351F2" w:rsidP="00D519BE">
      <w:pPr>
        <w:snapToGrid w:val="0"/>
        <w:spacing w:line="360" w:lineRule="auto"/>
        <w:ind w:firstLineChars="200" w:firstLine="480"/>
        <w:rPr>
          <w:rFonts w:ascii="宋体" w:hAnsi="宋体"/>
          <w:b/>
          <w:sz w:val="24"/>
        </w:rPr>
      </w:pPr>
      <w:r w:rsidRPr="00D519BE">
        <w:rPr>
          <w:rFonts w:ascii="宋体" w:hAnsi="宋体" w:hint="eastAsia"/>
          <w:sz w:val="24"/>
        </w:rPr>
        <w:t>1．</w:t>
      </w:r>
      <w:r w:rsidRPr="00D519BE">
        <w:rPr>
          <w:rFonts w:ascii="宋体" w:hAnsi="宋体" w:hint="eastAsia"/>
          <w:b/>
          <w:sz w:val="24"/>
        </w:rPr>
        <w:t xml:space="preserve">×  </w:t>
      </w:r>
      <w:r w:rsidRPr="00D519BE">
        <w:rPr>
          <w:rFonts w:ascii="宋体" w:hAnsi="宋体" w:hint="eastAsia"/>
          <w:sz w:val="24"/>
        </w:rPr>
        <w:t>2．</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3．</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4．</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5．</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6．</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7．</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8．</w:t>
      </w:r>
      <w:r w:rsidR="00EF4A99" w:rsidRPr="00D519BE">
        <w:rPr>
          <w:rFonts w:ascii="宋体" w:hAnsi="宋体" w:hint="eastAsia"/>
          <w:b/>
          <w:sz w:val="24"/>
        </w:rPr>
        <w:t>√</w:t>
      </w:r>
      <w:r w:rsidRPr="00D519BE">
        <w:rPr>
          <w:rFonts w:ascii="宋体" w:hAnsi="宋体" w:hint="eastAsia"/>
          <w:b/>
          <w:sz w:val="24"/>
        </w:rPr>
        <w:t xml:space="preserve"> </w:t>
      </w:r>
      <w:r w:rsidRPr="00D519BE">
        <w:rPr>
          <w:rFonts w:ascii="宋体" w:hAnsi="宋体" w:hint="eastAsia"/>
          <w:sz w:val="24"/>
        </w:rPr>
        <w:t>9．</w:t>
      </w:r>
      <w:r w:rsidR="00EF4A99" w:rsidRPr="00D519BE">
        <w:rPr>
          <w:rFonts w:ascii="宋体" w:hAnsi="宋体" w:hint="eastAsia"/>
          <w:b/>
          <w:sz w:val="24"/>
        </w:rPr>
        <w:t>×</w:t>
      </w:r>
      <w:r w:rsidRPr="00D519BE">
        <w:rPr>
          <w:rFonts w:ascii="宋体" w:hAnsi="宋体" w:hint="eastAsia"/>
          <w:b/>
          <w:sz w:val="24"/>
        </w:rPr>
        <w:t xml:space="preserve">  10</w:t>
      </w:r>
      <w:r w:rsidRPr="00D519BE">
        <w:rPr>
          <w:rFonts w:ascii="宋体" w:hAnsi="宋体" w:hint="eastAsia"/>
          <w:sz w:val="24"/>
        </w:rPr>
        <w:t>.</w:t>
      </w:r>
      <w:r w:rsidRPr="00D519BE">
        <w:rPr>
          <w:rFonts w:ascii="宋体" w:hAnsi="宋体" w:hint="eastAsia"/>
          <w:b/>
          <w:sz w:val="24"/>
        </w:rPr>
        <w:t xml:space="preserve"> ×</w:t>
      </w:r>
    </w:p>
    <w:p w:rsidR="00B351F2" w:rsidRPr="00D519BE" w:rsidRDefault="00B351F2" w:rsidP="00D519BE">
      <w:pPr>
        <w:snapToGrid w:val="0"/>
        <w:spacing w:line="360" w:lineRule="auto"/>
        <w:ind w:firstLineChars="200" w:firstLine="482"/>
        <w:rPr>
          <w:rFonts w:ascii="宋体" w:hAnsi="宋体"/>
          <w:b/>
          <w:sz w:val="24"/>
        </w:rPr>
      </w:pPr>
    </w:p>
    <w:p w:rsidR="00B351F2" w:rsidRPr="00D519BE" w:rsidRDefault="00B351F2" w:rsidP="00D519BE">
      <w:pPr>
        <w:snapToGrid w:val="0"/>
        <w:spacing w:line="360" w:lineRule="auto"/>
        <w:ind w:firstLineChars="200" w:firstLine="482"/>
        <w:rPr>
          <w:rFonts w:ascii="宋体" w:hAnsi="宋体"/>
          <w:sz w:val="24"/>
        </w:rPr>
      </w:pPr>
      <w:r w:rsidRPr="00D519BE">
        <w:rPr>
          <w:rFonts w:ascii="宋体" w:hAnsi="宋体" w:hint="eastAsia"/>
          <w:b/>
          <w:bCs/>
          <w:sz w:val="24"/>
        </w:rPr>
        <w:t>三、简答题</w:t>
      </w:r>
    </w:p>
    <w:p w:rsidR="00091DDF" w:rsidRPr="00D519BE" w:rsidRDefault="00B351F2" w:rsidP="00D519BE">
      <w:pPr>
        <w:spacing w:line="360" w:lineRule="auto"/>
        <w:ind w:firstLineChars="200" w:firstLine="480"/>
        <w:rPr>
          <w:sz w:val="24"/>
        </w:rPr>
      </w:pPr>
      <w:r w:rsidRPr="00D519BE">
        <w:rPr>
          <w:rFonts w:hint="eastAsia"/>
          <w:sz w:val="24"/>
        </w:rPr>
        <w:t>1</w:t>
      </w:r>
      <w:r w:rsidRPr="00D519BE">
        <w:rPr>
          <w:rFonts w:hint="eastAsia"/>
          <w:sz w:val="24"/>
        </w:rPr>
        <w:t>．</w:t>
      </w:r>
      <w:r w:rsidR="00091DDF" w:rsidRPr="00D519BE">
        <w:rPr>
          <w:rFonts w:hAnsi="宋体"/>
          <w:sz w:val="24"/>
        </w:rPr>
        <w:t>财务分析的原则是指进行财务分析时应遵循的指导思想。企业进行财务分析应遵循以下原则：明确分析立场、确定分析目的；从实际出发、实事求是，反对主观臆断，不搞数字游戏；全面系统分析、注重动态的发展变化，注意过去、现在和将来的关系；定量与定性相结合；成本效益原则。</w:t>
      </w:r>
    </w:p>
    <w:p w:rsidR="00091DDF" w:rsidRPr="00D519BE" w:rsidRDefault="00091DDF" w:rsidP="00D519BE">
      <w:pPr>
        <w:spacing w:line="360" w:lineRule="auto"/>
        <w:ind w:firstLineChars="200" w:firstLine="480"/>
        <w:rPr>
          <w:sz w:val="24"/>
        </w:rPr>
      </w:pPr>
      <w:r w:rsidRPr="00D519BE">
        <w:rPr>
          <w:rFonts w:hAnsi="宋体"/>
          <w:sz w:val="24"/>
        </w:rPr>
        <w:t>财务分析的依据主要是企业的财务报告及其所披露的其他相关信息，具体包括以下内容：</w:t>
      </w:r>
      <w:r w:rsidRPr="00D519BE">
        <w:rPr>
          <w:rFonts w:ascii="宋体" w:hAnsi="宋体"/>
          <w:sz w:val="24"/>
        </w:rPr>
        <w:t>①</w:t>
      </w:r>
      <w:r w:rsidRPr="00D519BE">
        <w:rPr>
          <w:rFonts w:hAnsi="宋体"/>
          <w:sz w:val="24"/>
        </w:rPr>
        <w:t>财务报表</w:t>
      </w:r>
      <w:r w:rsidRPr="00D519BE">
        <w:rPr>
          <w:rFonts w:ascii="宋体" w:hAnsi="宋体"/>
          <w:sz w:val="24"/>
        </w:rPr>
        <w:t>②</w:t>
      </w:r>
      <w:r w:rsidRPr="00D519BE">
        <w:rPr>
          <w:rFonts w:hAnsi="宋体"/>
          <w:sz w:val="24"/>
        </w:rPr>
        <w:t>外部审计报告和评估报告</w:t>
      </w:r>
      <w:r w:rsidRPr="00D519BE">
        <w:rPr>
          <w:rFonts w:ascii="宋体" w:hAnsi="宋体"/>
          <w:sz w:val="24"/>
        </w:rPr>
        <w:t>③</w:t>
      </w:r>
      <w:r w:rsidRPr="00D519BE">
        <w:rPr>
          <w:rFonts w:hAnsi="宋体"/>
          <w:sz w:val="24"/>
        </w:rPr>
        <w:t>企业会计政策和会计制度</w:t>
      </w:r>
      <w:r w:rsidRPr="00D519BE">
        <w:rPr>
          <w:rFonts w:ascii="宋体" w:hAnsi="宋体"/>
          <w:sz w:val="24"/>
        </w:rPr>
        <w:t>④</w:t>
      </w:r>
      <w:r w:rsidRPr="00D519BE">
        <w:rPr>
          <w:rFonts w:hAnsi="宋体"/>
          <w:sz w:val="24"/>
        </w:rPr>
        <w:t>上市公司公开披露的信息资料。</w:t>
      </w:r>
    </w:p>
    <w:p w:rsidR="00D519BE" w:rsidRPr="00D519BE" w:rsidRDefault="00D519BE" w:rsidP="00D519BE">
      <w:pPr>
        <w:spacing w:line="360" w:lineRule="auto"/>
        <w:ind w:firstLineChars="200" w:firstLine="480"/>
        <w:rPr>
          <w:sz w:val="24"/>
        </w:rPr>
      </w:pPr>
    </w:p>
    <w:p w:rsidR="005F2763" w:rsidRPr="00D519BE" w:rsidRDefault="00B351F2" w:rsidP="00D519BE">
      <w:pPr>
        <w:spacing w:line="360" w:lineRule="auto"/>
        <w:ind w:firstLineChars="200" w:firstLine="480"/>
        <w:rPr>
          <w:sz w:val="24"/>
        </w:rPr>
      </w:pPr>
      <w:r w:rsidRPr="00D519BE">
        <w:rPr>
          <w:rFonts w:hint="eastAsia"/>
          <w:sz w:val="24"/>
        </w:rPr>
        <w:t>2</w:t>
      </w:r>
      <w:r w:rsidRPr="00D519BE">
        <w:rPr>
          <w:rFonts w:hint="eastAsia"/>
          <w:sz w:val="24"/>
        </w:rPr>
        <w:t>．</w:t>
      </w:r>
      <w:r w:rsidR="005F2763" w:rsidRPr="00D519BE">
        <w:rPr>
          <w:rFonts w:hint="eastAsia"/>
          <w:sz w:val="24"/>
        </w:rPr>
        <w:t>趋势分析是将分析期与前期或连续数期项目金额的对比，这种财务报表项目纵向比较分析的方法，是一种动态的分析。采用这种方法分析财务报表的具体做法是：</w:t>
      </w:r>
    </w:p>
    <w:p w:rsidR="005F2763" w:rsidRPr="00D519BE" w:rsidRDefault="005F2763" w:rsidP="00D519BE">
      <w:pPr>
        <w:spacing w:line="360" w:lineRule="auto"/>
        <w:ind w:firstLineChars="200" w:firstLine="480"/>
        <w:rPr>
          <w:sz w:val="24"/>
        </w:rPr>
      </w:pPr>
      <w:r w:rsidRPr="00D519BE">
        <w:rPr>
          <w:rFonts w:hint="eastAsia"/>
          <w:sz w:val="24"/>
        </w:rPr>
        <w:t>（</w:t>
      </w:r>
      <w:r w:rsidRPr="00D519BE">
        <w:rPr>
          <w:sz w:val="24"/>
        </w:rPr>
        <w:t>1</w:t>
      </w:r>
      <w:r w:rsidRPr="00D519BE">
        <w:rPr>
          <w:rFonts w:hint="eastAsia"/>
          <w:sz w:val="24"/>
        </w:rPr>
        <w:t>）把前后期各项目的绝对金额进行比较，求出增减的差额。</w:t>
      </w:r>
    </w:p>
    <w:p w:rsidR="005F2763" w:rsidRPr="00D519BE" w:rsidRDefault="005F2763" w:rsidP="00D519BE">
      <w:pPr>
        <w:spacing w:line="360" w:lineRule="auto"/>
        <w:ind w:firstLineChars="200" w:firstLine="480"/>
        <w:rPr>
          <w:sz w:val="24"/>
        </w:rPr>
      </w:pPr>
      <w:r w:rsidRPr="00D519BE">
        <w:rPr>
          <w:rFonts w:hint="eastAsia"/>
          <w:sz w:val="24"/>
        </w:rPr>
        <w:t>（</w:t>
      </w:r>
      <w:r w:rsidRPr="00D519BE">
        <w:rPr>
          <w:sz w:val="24"/>
        </w:rPr>
        <w:t>2</w:t>
      </w:r>
      <w:r w:rsidRPr="00D519BE">
        <w:rPr>
          <w:rFonts w:hint="eastAsia"/>
          <w:sz w:val="24"/>
        </w:rPr>
        <w:t>）把增或减的差额作为分子，把前期的绝对金额作为分母，求出增或减差额的变化程度（百分比）。</w:t>
      </w:r>
    </w:p>
    <w:p w:rsidR="00B351F2" w:rsidRPr="00D519BE" w:rsidRDefault="005F2763" w:rsidP="00D519BE">
      <w:pPr>
        <w:spacing w:line="360" w:lineRule="auto"/>
        <w:ind w:firstLineChars="200" w:firstLine="480"/>
        <w:rPr>
          <w:sz w:val="24"/>
        </w:rPr>
      </w:pPr>
      <w:r w:rsidRPr="00D519BE">
        <w:rPr>
          <w:rFonts w:hint="eastAsia"/>
          <w:sz w:val="24"/>
        </w:rPr>
        <w:t>（</w:t>
      </w:r>
      <w:r w:rsidRPr="00D519BE">
        <w:rPr>
          <w:sz w:val="24"/>
        </w:rPr>
        <w:t>3</w:t>
      </w:r>
      <w:r w:rsidRPr="00D519BE">
        <w:rPr>
          <w:rFonts w:hint="eastAsia"/>
          <w:sz w:val="24"/>
        </w:rPr>
        <w:t>）根据连续数期变化的统计数字，可以绘出一个统计图表，更形象的显示变化趋势。</w:t>
      </w:r>
    </w:p>
    <w:p w:rsidR="00D519BE" w:rsidRPr="00D519BE" w:rsidRDefault="00D519BE" w:rsidP="00D519BE">
      <w:pPr>
        <w:spacing w:line="360" w:lineRule="auto"/>
        <w:ind w:firstLineChars="200" w:firstLine="480"/>
        <w:rPr>
          <w:rFonts w:ascii="宋体" w:hAnsi="宋体"/>
          <w:sz w:val="24"/>
        </w:rPr>
      </w:pPr>
    </w:p>
    <w:p w:rsidR="005F2763" w:rsidRPr="00D519BE" w:rsidRDefault="00B351F2" w:rsidP="00D519BE">
      <w:pPr>
        <w:spacing w:line="360" w:lineRule="auto"/>
        <w:ind w:firstLineChars="200" w:firstLine="480"/>
        <w:rPr>
          <w:sz w:val="24"/>
        </w:rPr>
      </w:pPr>
      <w:r w:rsidRPr="00D519BE">
        <w:rPr>
          <w:rFonts w:ascii="宋体" w:hAnsi="宋体" w:hint="eastAsia"/>
          <w:sz w:val="24"/>
        </w:rPr>
        <w:t>3.</w:t>
      </w:r>
      <w:r w:rsidR="005F2763" w:rsidRPr="00D519BE">
        <w:rPr>
          <w:rFonts w:hAnsi="宋体"/>
          <w:sz w:val="24"/>
        </w:rPr>
        <w:t>与权责发生制下的净利润相比，收付实现制下经营活动产生的现金流量比较客观，主观判断成分较少，不容易被操纵。管理层可以通过选择激进的会计政策，甚至利润操纵来增加利润，然而由于现金流量的进出需要经过银行账户，具</w:t>
      </w:r>
      <w:r w:rsidR="005F2763" w:rsidRPr="00D519BE">
        <w:rPr>
          <w:rFonts w:hAnsi="宋体"/>
          <w:sz w:val="24"/>
        </w:rPr>
        <w:lastRenderedPageBreak/>
        <w:t>有很高的可验证性，操作难度大，操纵成本高，因此企业</w:t>
      </w:r>
      <w:r w:rsidR="005F2763" w:rsidRPr="00D519BE">
        <w:rPr>
          <w:sz w:val="24"/>
        </w:rPr>
        <w:t xml:space="preserve"> “</w:t>
      </w:r>
      <w:r w:rsidR="005F2763" w:rsidRPr="00D519BE">
        <w:rPr>
          <w:rFonts w:hAnsi="宋体"/>
          <w:sz w:val="24"/>
        </w:rPr>
        <w:t>人工创造净利润</w:t>
      </w:r>
      <w:r w:rsidR="005F2763" w:rsidRPr="00D519BE">
        <w:rPr>
          <w:sz w:val="24"/>
        </w:rPr>
        <w:t>”</w:t>
      </w:r>
      <w:r w:rsidR="005F2763" w:rsidRPr="00D519BE">
        <w:rPr>
          <w:rFonts w:hAnsi="宋体"/>
          <w:sz w:val="24"/>
        </w:rPr>
        <w:t>不难，但是</w:t>
      </w:r>
      <w:r w:rsidR="005F2763" w:rsidRPr="00D519BE">
        <w:rPr>
          <w:sz w:val="24"/>
        </w:rPr>
        <w:t>“</w:t>
      </w:r>
      <w:r w:rsidR="005F2763" w:rsidRPr="00D519BE">
        <w:rPr>
          <w:rFonts w:hAnsi="宋体"/>
          <w:sz w:val="24"/>
        </w:rPr>
        <w:t>人工创造现金流量</w:t>
      </w:r>
      <w:r w:rsidR="005F2763" w:rsidRPr="00D519BE">
        <w:rPr>
          <w:sz w:val="24"/>
        </w:rPr>
        <w:t>”</w:t>
      </w:r>
      <w:r w:rsidR="005F2763" w:rsidRPr="00D519BE">
        <w:rPr>
          <w:rFonts w:hAnsi="宋体"/>
          <w:sz w:val="24"/>
        </w:rPr>
        <w:t>却绝非易事。（譬如：提前确认收入或虚构收入，尽管会增加利润，却不会产生相应的现金流量；此外，将期间费用资本化为固定资产、在建工程或无形资产，也只能带来纸面富贵，而不会带来</w:t>
      </w:r>
      <w:r w:rsidR="005F2763" w:rsidRPr="00D519BE">
        <w:rPr>
          <w:sz w:val="24"/>
        </w:rPr>
        <w:t>“</w:t>
      </w:r>
      <w:r w:rsidR="005F2763" w:rsidRPr="00D519BE">
        <w:rPr>
          <w:rFonts w:hAnsi="宋体"/>
          <w:sz w:val="24"/>
        </w:rPr>
        <w:t>真金白银</w:t>
      </w:r>
      <w:r w:rsidR="005F2763" w:rsidRPr="00D519BE">
        <w:rPr>
          <w:sz w:val="24"/>
        </w:rPr>
        <w:t>”</w:t>
      </w:r>
      <w:r w:rsidR="005F2763" w:rsidRPr="00D519BE">
        <w:rPr>
          <w:rFonts w:hAnsi="宋体"/>
          <w:sz w:val="24"/>
        </w:rPr>
        <w:t>的流入。）</w:t>
      </w:r>
      <w:r w:rsidR="005F2763" w:rsidRPr="00D519BE">
        <w:rPr>
          <w:sz w:val="24"/>
        </w:rPr>
        <w:t xml:space="preserve"> </w:t>
      </w:r>
      <w:r w:rsidR="005F2763" w:rsidRPr="00D519BE">
        <w:rPr>
          <w:rFonts w:hAnsi="宋体"/>
          <w:sz w:val="24"/>
        </w:rPr>
        <w:t>因此，通过对现金流量进行分析，可以用来甄别财务舞弊。</w:t>
      </w:r>
    </w:p>
    <w:p w:rsidR="005F2763" w:rsidRPr="00D519BE" w:rsidRDefault="005F2763" w:rsidP="00D519BE">
      <w:pPr>
        <w:snapToGrid w:val="0"/>
        <w:spacing w:line="360" w:lineRule="auto"/>
        <w:ind w:firstLineChars="200" w:firstLine="480"/>
        <w:rPr>
          <w:rFonts w:ascii="宋体" w:hAnsi="宋体"/>
          <w:sz w:val="24"/>
        </w:rPr>
      </w:pPr>
    </w:p>
    <w:p w:rsidR="00B351F2" w:rsidRPr="00D519BE" w:rsidRDefault="00B351F2" w:rsidP="0000659B">
      <w:pPr>
        <w:snapToGrid w:val="0"/>
        <w:spacing w:line="360" w:lineRule="auto"/>
        <w:ind w:firstLineChars="200" w:firstLine="482"/>
        <w:outlineLvl w:val="0"/>
        <w:rPr>
          <w:rFonts w:ascii="宋体" w:hAnsi="宋体"/>
          <w:sz w:val="24"/>
        </w:rPr>
      </w:pPr>
      <w:r w:rsidRPr="00D519BE">
        <w:rPr>
          <w:rFonts w:ascii="宋体" w:hAnsi="宋体" w:hint="eastAsia"/>
          <w:b/>
          <w:bCs/>
          <w:sz w:val="24"/>
        </w:rPr>
        <w:t>四、计算题</w:t>
      </w:r>
    </w:p>
    <w:p w:rsidR="00B351F2" w:rsidRPr="00D519BE" w:rsidRDefault="00B351F2" w:rsidP="00D519BE">
      <w:pPr>
        <w:shd w:val="clear" w:color="auto" w:fill="FFFFFF"/>
        <w:snapToGrid w:val="0"/>
        <w:spacing w:line="360" w:lineRule="auto"/>
        <w:ind w:firstLineChars="200" w:firstLine="480"/>
        <w:rPr>
          <w:rFonts w:ascii="宋体" w:hAnsi="宋体"/>
          <w:sz w:val="24"/>
        </w:rPr>
      </w:pPr>
      <w:r w:rsidRPr="00D519BE">
        <w:rPr>
          <w:rFonts w:ascii="宋体" w:hAnsi="宋体" w:hint="eastAsia"/>
          <w:sz w:val="24"/>
        </w:rPr>
        <w:t xml:space="preserve">1． </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1</w:t>
      </w:r>
      <w:r w:rsidRPr="00D519BE">
        <w:rPr>
          <w:rFonts w:hint="eastAsia"/>
          <w:sz w:val="24"/>
        </w:rPr>
        <w:t>）流动资产</w:t>
      </w:r>
      <w:r w:rsidRPr="00D519BE">
        <w:rPr>
          <w:sz w:val="24"/>
        </w:rPr>
        <w:t>=</w:t>
      </w:r>
      <w:r w:rsidRPr="00D519BE">
        <w:rPr>
          <w:rFonts w:hint="eastAsia"/>
          <w:sz w:val="24"/>
        </w:rPr>
        <w:t>（</w:t>
      </w:r>
      <w:r w:rsidRPr="00D519BE">
        <w:rPr>
          <w:sz w:val="24"/>
        </w:rPr>
        <w:t>1503600+30000-840+60000+210000-12000+450000</w:t>
      </w:r>
      <w:r w:rsidRPr="00D519BE">
        <w:rPr>
          <w:rFonts w:hint="eastAsia"/>
          <w:sz w:val="24"/>
        </w:rPr>
        <w:t>）</w:t>
      </w:r>
      <w:r w:rsidRPr="00D519BE">
        <w:rPr>
          <w:sz w:val="24"/>
        </w:rPr>
        <w:t xml:space="preserve">=2240760         </w:t>
      </w:r>
    </w:p>
    <w:p w:rsidR="00D519BE" w:rsidRPr="00D519BE" w:rsidRDefault="00D519BE" w:rsidP="00D519BE">
      <w:pPr>
        <w:spacing w:line="360" w:lineRule="auto"/>
        <w:ind w:firstLineChars="200" w:firstLine="480"/>
        <w:rPr>
          <w:sz w:val="24"/>
        </w:rPr>
      </w:pPr>
      <w:r w:rsidRPr="00D519BE">
        <w:rPr>
          <w:rFonts w:hint="eastAsia"/>
          <w:sz w:val="24"/>
        </w:rPr>
        <w:t>流动负债</w:t>
      </w:r>
      <w:r w:rsidRPr="00D519BE">
        <w:rPr>
          <w:sz w:val="24"/>
        </w:rPr>
        <w:t>=</w:t>
      </w:r>
      <w:r w:rsidRPr="00D519BE">
        <w:rPr>
          <w:rFonts w:hint="eastAsia"/>
          <w:sz w:val="24"/>
        </w:rPr>
        <w:t>（</w:t>
      </w:r>
      <w:r w:rsidRPr="00D519BE">
        <w:rPr>
          <w:sz w:val="24"/>
        </w:rPr>
        <w:t>90000+60000+1000000</w:t>
      </w:r>
      <w:r w:rsidRPr="00D519BE">
        <w:rPr>
          <w:rFonts w:hint="eastAsia"/>
          <w:sz w:val="24"/>
        </w:rPr>
        <w:t>）</w:t>
      </w:r>
      <w:r w:rsidRPr="00D519BE">
        <w:rPr>
          <w:sz w:val="24"/>
        </w:rPr>
        <w:t xml:space="preserve">=1150000 </w:t>
      </w:r>
    </w:p>
    <w:p w:rsidR="00D519BE" w:rsidRPr="00D519BE" w:rsidRDefault="00D519BE" w:rsidP="00D519BE">
      <w:pPr>
        <w:spacing w:line="360" w:lineRule="auto"/>
        <w:ind w:firstLineChars="200" w:firstLine="480"/>
        <w:rPr>
          <w:sz w:val="24"/>
        </w:rPr>
      </w:pPr>
      <w:r w:rsidRPr="00D519BE">
        <w:rPr>
          <w:rFonts w:hint="eastAsia"/>
          <w:sz w:val="24"/>
        </w:rPr>
        <w:t>营运资本</w:t>
      </w:r>
      <w:r w:rsidRPr="00D519BE">
        <w:rPr>
          <w:sz w:val="24"/>
        </w:rPr>
        <w:t xml:space="preserve">=2240760-1150000=1090760   </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2</w:t>
      </w:r>
      <w:r w:rsidRPr="00D519BE">
        <w:rPr>
          <w:rFonts w:hint="eastAsia"/>
          <w:sz w:val="24"/>
        </w:rPr>
        <w:t>）流动比率</w:t>
      </w:r>
      <w:r w:rsidRPr="00D519BE">
        <w:rPr>
          <w:sz w:val="24"/>
        </w:rPr>
        <w:t>=224076</w:t>
      </w:r>
      <w:r w:rsidRPr="00D519BE">
        <w:rPr>
          <w:rFonts w:hint="eastAsia"/>
          <w:sz w:val="24"/>
        </w:rPr>
        <w:t>÷</w:t>
      </w:r>
      <w:r w:rsidRPr="00D519BE">
        <w:rPr>
          <w:sz w:val="24"/>
        </w:rPr>
        <w:t xml:space="preserve">1150000=1.95  </w:t>
      </w:r>
      <w:r w:rsidRPr="00D519BE">
        <w:rPr>
          <w:sz w:val="24"/>
        </w:rPr>
        <w:br/>
      </w:r>
      <w:r w:rsidRPr="00D519BE">
        <w:rPr>
          <w:rFonts w:hint="eastAsia"/>
          <w:sz w:val="24"/>
        </w:rPr>
        <w:t>（</w:t>
      </w:r>
      <w:r w:rsidRPr="00D519BE">
        <w:rPr>
          <w:sz w:val="24"/>
        </w:rPr>
        <w:t>3</w:t>
      </w:r>
      <w:r w:rsidRPr="00D519BE">
        <w:rPr>
          <w:rFonts w:hint="eastAsia"/>
          <w:sz w:val="24"/>
        </w:rPr>
        <w:t>）速动资产</w:t>
      </w:r>
      <w:r w:rsidRPr="00D519BE">
        <w:rPr>
          <w:sz w:val="24"/>
        </w:rPr>
        <w:t xml:space="preserve">=2240760-450000=1790760   </w:t>
      </w:r>
    </w:p>
    <w:p w:rsidR="00D519BE" w:rsidRPr="00D519BE" w:rsidRDefault="00D519BE" w:rsidP="00D519BE">
      <w:pPr>
        <w:spacing w:line="360" w:lineRule="auto"/>
        <w:ind w:firstLineChars="200" w:firstLine="480"/>
        <w:rPr>
          <w:sz w:val="24"/>
        </w:rPr>
      </w:pPr>
      <w:r w:rsidRPr="00D519BE">
        <w:rPr>
          <w:rFonts w:hint="eastAsia"/>
          <w:sz w:val="24"/>
        </w:rPr>
        <w:t>速动比率</w:t>
      </w:r>
      <w:r w:rsidRPr="00D519BE">
        <w:rPr>
          <w:sz w:val="24"/>
        </w:rPr>
        <w:t>=1790760</w:t>
      </w:r>
      <w:r w:rsidRPr="00D519BE">
        <w:rPr>
          <w:rFonts w:hint="eastAsia"/>
          <w:sz w:val="24"/>
        </w:rPr>
        <w:t>÷</w:t>
      </w:r>
      <w:r w:rsidRPr="00D519BE">
        <w:rPr>
          <w:sz w:val="24"/>
        </w:rPr>
        <w:t xml:space="preserve">1150000=1.56  </w:t>
      </w:r>
    </w:p>
    <w:p w:rsidR="00D519BE" w:rsidRPr="00D519BE" w:rsidRDefault="00D519BE" w:rsidP="00D519BE">
      <w:pPr>
        <w:spacing w:line="360" w:lineRule="auto"/>
        <w:ind w:firstLineChars="200" w:firstLine="480"/>
        <w:rPr>
          <w:sz w:val="24"/>
        </w:rPr>
      </w:pPr>
      <w:r w:rsidRPr="00D519BE">
        <w:rPr>
          <w:rFonts w:hint="eastAsia"/>
          <w:sz w:val="24"/>
        </w:rPr>
        <w:t>保守速动比率</w:t>
      </w:r>
      <w:r w:rsidRPr="00D519BE">
        <w:rPr>
          <w:sz w:val="24"/>
        </w:rPr>
        <w:t>=</w:t>
      </w:r>
      <w:r w:rsidRPr="00D519BE">
        <w:rPr>
          <w:rFonts w:hint="eastAsia"/>
          <w:sz w:val="24"/>
        </w:rPr>
        <w:t>（</w:t>
      </w:r>
      <w:r w:rsidRPr="00D519BE">
        <w:rPr>
          <w:sz w:val="24"/>
        </w:rPr>
        <w:t>1503600+30000-840+60000+210000-12000</w:t>
      </w:r>
      <w:r w:rsidRPr="00D519BE">
        <w:rPr>
          <w:rFonts w:hint="eastAsia"/>
          <w:sz w:val="24"/>
        </w:rPr>
        <w:t>）÷</w:t>
      </w:r>
      <w:r w:rsidRPr="00D519BE">
        <w:rPr>
          <w:sz w:val="24"/>
        </w:rPr>
        <w:t>1150000=1730760</w:t>
      </w:r>
      <w:r w:rsidRPr="00D519BE">
        <w:rPr>
          <w:rFonts w:hint="eastAsia"/>
          <w:sz w:val="24"/>
        </w:rPr>
        <w:t>÷</w:t>
      </w:r>
      <w:r w:rsidRPr="00D519BE">
        <w:rPr>
          <w:sz w:val="24"/>
        </w:rPr>
        <w:t xml:space="preserve">1150000=1.51 </w:t>
      </w:r>
    </w:p>
    <w:p w:rsidR="00D519BE" w:rsidRPr="00D519BE" w:rsidRDefault="00D519BE" w:rsidP="0000659B">
      <w:pPr>
        <w:spacing w:line="360" w:lineRule="auto"/>
        <w:ind w:firstLineChars="200" w:firstLine="480"/>
        <w:outlineLvl w:val="0"/>
        <w:rPr>
          <w:sz w:val="24"/>
        </w:rPr>
      </w:pPr>
      <w:r w:rsidRPr="00D519BE">
        <w:rPr>
          <w:rFonts w:hint="eastAsia"/>
          <w:sz w:val="24"/>
        </w:rPr>
        <w:t>（</w:t>
      </w:r>
      <w:r w:rsidRPr="00D519BE">
        <w:rPr>
          <w:sz w:val="24"/>
        </w:rPr>
        <w:t>4</w:t>
      </w:r>
      <w:r w:rsidRPr="00D519BE">
        <w:rPr>
          <w:rFonts w:hint="eastAsia"/>
          <w:sz w:val="24"/>
        </w:rPr>
        <w:t>）现金比率</w:t>
      </w:r>
      <w:r w:rsidRPr="00D519BE">
        <w:rPr>
          <w:sz w:val="24"/>
        </w:rPr>
        <w:t>=</w:t>
      </w:r>
      <w:r w:rsidRPr="00D519BE">
        <w:rPr>
          <w:rFonts w:hint="eastAsia"/>
          <w:sz w:val="24"/>
        </w:rPr>
        <w:t>（</w:t>
      </w:r>
      <w:r w:rsidRPr="00D519BE">
        <w:rPr>
          <w:sz w:val="24"/>
        </w:rPr>
        <w:t>15036000+30000-840</w:t>
      </w:r>
      <w:r w:rsidRPr="00D519BE">
        <w:rPr>
          <w:rFonts w:hint="eastAsia"/>
          <w:sz w:val="24"/>
        </w:rPr>
        <w:t>）÷</w:t>
      </w:r>
      <w:r w:rsidRPr="00D519BE">
        <w:rPr>
          <w:sz w:val="24"/>
        </w:rPr>
        <w:t xml:space="preserve">1150000=1.33   </w:t>
      </w:r>
    </w:p>
    <w:p w:rsidR="00D519BE" w:rsidRPr="00D519BE" w:rsidRDefault="00D519BE" w:rsidP="00D519BE">
      <w:pPr>
        <w:spacing w:line="360" w:lineRule="auto"/>
        <w:ind w:firstLineChars="200" w:firstLine="480"/>
        <w:rPr>
          <w:sz w:val="24"/>
        </w:rPr>
      </w:pPr>
      <w:r w:rsidRPr="00D519BE">
        <w:rPr>
          <w:rFonts w:hint="eastAsia"/>
          <w:sz w:val="24"/>
        </w:rPr>
        <w:t>（</w:t>
      </w:r>
      <w:r w:rsidRPr="00D519BE">
        <w:rPr>
          <w:sz w:val="24"/>
        </w:rPr>
        <w:t>5</w:t>
      </w:r>
      <w:r w:rsidRPr="00D519BE">
        <w:rPr>
          <w:rFonts w:hint="eastAsia"/>
          <w:sz w:val="24"/>
        </w:rPr>
        <w:t>）流动比率的标准值使</w:t>
      </w:r>
      <w:r w:rsidRPr="00D519BE">
        <w:rPr>
          <w:sz w:val="24"/>
        </w:rPr>
        <w:t>2</w:t>
      </w:r>
      <w:r w:rsidRPr="00D519BE">
        <w:rPr>
          <w:rFonts w:hint="eastAsia"/>
          <w:sz w:val="24"/>
        </w:rPr>
        <w:t>，该企业的流动比率为</w:t>
      </w:r>
      <w:r w:rsidRPr="00D519BE">
        <w:rPr>
          <w:sz w:val="24"/>
        </w:rPr>
        <w:t>1.95</w:t>
      </w:r>
      <w:r w:rsidRPr="00D519BE">
        <w:rPr>
          <w:rFonts w:hint="eastAsia"/>
          <w:sz w:val="24"/>
        </w:rPr>
        <w:t>，较为适当；速动比率的标准值为</w:t>
      </w:r>
      <w:r w:rsidRPr="00D519BE">
        <w:rPr>
          <w:sz w:val="24"/>
        </w:rPr>
        <w:t>1</w:t>
      </w:r>
      <w:r w:rsidRPr="00D519BE">
        <w:rPr>
          <w:rFonts w:hint="eastAsia"/>
          <w:sz w:val="24"/>
        </w:rPr>
        <w:t>，该企业的速动比率为</w:t>
      </w:r>
      <w:r w:rsidRPr="00D519BE">
        <w:rPr>
          <w:sz w:val="24"/>
        </w:rPr>
        <w:t>1.56</w:t>
      </w:r>
      <w:r w:rsidRPr="00D519BE">
        <w:rPr>
          <w:rFonts w:hint="eastAsia"/>
          <w:sz w:val="24"/>
        </w:rPr>
        <w:t>，高于标准值，说明企业偿还短期负债的能力较好，但货币资金的有效利用不足。</w:t>
      </w:r>
      <w:r w:rsidRPr="00D519BE">
        <w:rPr>
          <w:sz w:val="24"/>
        </w:rPr>
        <w:t xml:space="preserve">   </w:t>
      </w:r>
    </w:p>
    <w:p w:rsidR="00D519BE" w:rsidRPr="00D519BE" w:rsidRDefault="00D519BE" w:rsidP="00D519BE">
      <w:pPr>
        <w:snapToGrid w:val="0"/>
        <w:spacing w:line="360" w:lineRule="auto"/>
        <w:ind w:firstLineChars="200" w:firstLine="480"/>
        <w:rPr>
          <w:rFonts w:ascii="宋体" w:hAnsi="宋体"/>
          <w:sz w:val="24"/>
        </w:rPr>
      </w:pPr>
    </w:p>
    <w:p w:rsidR="00D519BE" w:rsidRDefault="00D519BE" w:rsidP="00D519BE">
      <w:pPr>
        <w:snapToGrid w:val="0"/>
        <w:spacing w:line="360" w:lineRule="auto"/>
        <w:ind w:firstLineChars="200" w:firstLine="480"/>
        <w:rPr>
          <w:rFonts w:ascii="宋体" w:hAnsi="宋体"/>
          <w:sz w:val="24"/>
        </w:rPr>
      </w:pPr>
      <w:r w:rsidRPr="00D519BE">
        <w:rPr>
          <w:rFonts w:ascii="宋体" w:hAnsi="宋体" w:hint="eastAsia"/>
          <w:sz w:val="24"/>
        </w:rPr>
        <w:t>·</w:t>
      </w:r>
      <w:r w:rsidR="00B351F2" w:rsidRPr="00D519BE">
        <w:rPr>
          <w:rFonts w:ascii="宋体" w:hAnsi="宋体" w:hint="eastAsia"/>
          <w:sz w:val="24"/>
        </w:rPr>
        <w:t>2．</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采用因素分析方法：</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材料成本</w:t>
      </w:r>
      <w:r w:rsidRPr="001765E2">
        <w:rPr>
          <w:rFonts w:hint="eastAsia"/>
          <w:sz w:val="24"/>
        </w:rPr>
        <w:t>=</w:t>
      </w:r>
      <w:r w:rsidRPr="001765E2">
        <w:rPr>
          <w:rFonts w:hint="eastAsia"/>
          <w:sz w:val="24"/>
        </w:rPr>
        <w:t>产量×单耗×单价</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基期材料成本</w:t>
      </w:r>
      <w:r w:rsidRPr="001765E2">
        <w:rPr>
          <w:rFonts w:hint="eastAsia"/>
          <w:sz w:val="24"/>
        </w:rPr>
        <w:t>=1 000</w:t>
      </w:r>
      <w:r w:rsidRPr="001765E2">
        <w:rPr>
          <w:rFonts w:hint="eastAsia"/>
          <w:sz w:val="24"/>
        </w:rPr>
        <w:t>×</w:t>
      </w:r>
      <w:r w:rsidRPr="001765E2">
        <w:rPr>
          <w:rFonts w:hint="eastAsia"/>
          <w:sz w:val="24"/>
        </w:rPr>
        <w:t>2.5</w:t>
      </w:r>
      <w:r w:rsidRPr="001765E2">
        <w:rPr>
          <w:rFonts w:hint="eastAsia"/>
          <w:sz w:val="24"/>
        </w:rPr>
        <w:t>×</w:t>
      </w:r>
      <w:r w:rsidRPr="001765E2">
        <w:rPr>
          <w:rFonts w:hint="eastAsia"/>
          <w:sz w:val="24"/>
        </w:rPr>
        <w:t>4.5=11 250</w:t>
      </w:r>
      <w:r w:rsidRPr="001765E2">
        <w:rPr>
          <w:rFonts w:hint="eastAsia"/>
          <w:sz w:val="24"/>
        </w:rPr>
        <w:t>（元）</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本期材料成本</w:t>
      </w:r>
      <w:r w:rsidRPr="001765E2">
        <w:rPr>
          <w:rFonts w:hint="eastAsia"/>
          <w:sz w:val="24"/>
        </w:rPr>
        <w:t>=1 500</w:t>
      </w:r>
      <w:r w:rsidRPr="001765E2">
        <w:rPr>
          <w:rFonts w:hint="eastAsia"/>
          <w:sz w:val="24"/>
        </w:rPr>
        <w:t>×</w:t>
      </w:r>
      <w:r w:rsidRPr="001765E2">
        <w:rPr>
          <w:rFonts w:hint="eastAsia"/>
          <w:sz w:val="24"/>
        </w:rPr>
        <w:t>2</w:t>
      </w:r>
      <w:r w:rsidRPr="001765E2">
        <w:rPr>
          <w:rFonts w:hint="eastAsia"/>
          <w:sz w:val="24"/>
        </w:rPr>
        <w:t>×</w:t>
      </w:r>
      <w:r w:rsidRPr="001765E2">
        <w:rPr>
          <w:rFonts w:hint="eastAsia"/>
          <w:sz w:val="24"/>
        </w:rPr>
        <w:t>6=18 000</w:t>
      </w:r>
      <w:r w:rsidRPr="001765E2">
        <w:rPr>
          <w:rFonts w:hint="eastAsia"/>
          <w:sz w:val="24"/>
        </w:rPr>
        <w:t>（元）</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材料成本差异</w:t>
      </w:r>
      <w:r w:rsidRPr="001765E2">
        <w:rPr>
          <w:rFonts w:hint="eastAsia"/>
          <w:sz w:val="24"/>
        </w:rPr>
        <w:t>=18 000-11 250=6 750</w:t>
      </w:r>
      <w:r w:rsidRPr="001765E2">
        <w:rPr>
          <w:rFonts w:hint="eastAsia"/>
          <w:sz w:val="24"/>
        </w:rPr>
        <w:t>（元）</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产量变化对材料成本的影响</w:t>
      </w:r>
      <w:r w:rsidRPr="001765E2">
        <w:rPr>
          <w:rFonts w:hint="eastAsia"/>
          <w:sz w:val="24"/>
        </w:rPr>
        <w:t>=</w:t>
      </w:r>
      <w:r w:rsidRPr="001765E2">
        <w:rPr>
          <w:rFonts w:hint="eastAsia"/>
          <w:sz w:val="24"/>
        </w:rPr>
        <w:t>（</w:t>
      </w:r>
      <w:r w:rsidRPr="001765E2">
        <w:rPr>
          <w:rFonts w:hint="eastAsia"/>
          <w:sz w:val="24"/>
        </w:rPr>
        <w:t>1 500-1 000</w:t>
      </w:r>
      <w:r w:rsidRPr="001765E2">
        <w:rPr>
          <w:rFonts w:hint="eastAsia"/>
          <w:sz w:val="24"/>
        </w:rPr>
        <w:t>）×</w:t>
      </w:r>
      <w:r w:rsidRPr="001765E2">
        <w:rPr>
          <w:rFonts w:hint="eastAsia"/>
          <w:sz w:val="24"/>
        </w:rPr>
        <w:t>2.5</w:t>
      </w:r>
      <w:r w:rsidRPr="001765E2">
        <w:rPr>
          <w:rFonts w:hint="eastAsia"/>
          <w:sz w:val="24"/>
        </w:rPr>
        <w:t>×</w:t>
      </w:r>
      <w:r w:rsidRPr="001765E2">
        <w:rPr>
          <w:rFonts w:hint="eastAsia"/>
          <w:sz w:val="24"/>
        </w:rPr>
        <w:t>4.5=5 625</w:t>
      </w:r>
      <w:r w:rsidRPr="001765E2">
        <w:rPr>
          <w:rFonts w:hint="eastAsia"/>
          <w:sz w:val="24"/>
        </w:rPr>
        <w:t>（元）</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t>单耗变化对材料成本的影响</w:t>
      </w:r>
      <w:r w:rsidRPr="001765E2">
        <w:rPr>
          <w:rFonts w:hint="eastAsia"/>
          <w:sz w:val="24"/>
        </w:rPr>
        <w:t>=1 500</w:t>
      </w:r>
      <w:r w:rsidRPr="001765E2">
        <w:rPr>
          <w:rFonts w:hint="eastAsia"/>
          <w:sz w:val="24"/>
        </w:rPr>
        <w:t>×（</w:t>
      </w:r>
      <w:r w:rsidRPr="001765E2">
        <w:rPr>
          <w:rFonts w:hint="eastAsia"/>
          <w:sz w:val="24"/>
        </w:rPr>
        <w:t>2-2.5</w:t>
      </w:r>
      <w:r w:rsidRPr="001765E2">
        <w:rPr>
          <w:rFonts w:hint="eastAsia"/>
          <w:sz w:val="24"/>
        </w:rPr>
        <w:t>）×</w:t>
      </w:r>
      <w:r w:rsidRPr="001765E2">
        <w:rPr>
          <w:rFonts w:hint="eastAsia"/>
          <w:sz w:val="24"/>
        </w:rPr>
        <w:t>4.5=-3 375</w:t>
      </w:r>
      <w:r w:rsidRPr="001765E2">
        <w:rPr>
          <w:rFonts w:hint="eastAsia"/>
          <w:sz w:val="24"/>
        </w:rPr>
        <w:t>（元）</w:t>
      </w:r>
      <w:r w:rsidRPr="001765E2">
        <w:rPr>
          <w:rFonts w:hint="eastAsia"/>
          <w:sz w:val="24"/>
        </w:rPr>
        <w:t xml:space="preserve"> </w:t>
      </w:r>
    </w:p>
    <w:p w:rsidR="001765E2" w:rsidRPr="001765E2" w:rsidRDefault="001765E2" w:rsidP="001765E2">
      <w:pPr>
        <w:shd w:val="clear" w:color="auto" w:fill="FFFFFF"/>
        <w:snapToGrid w:val="0"/>
        <w:spacing w:line="360" w:lineRule="auto"/>
        <w:ind w:firstLineChars="200" w:firstLine="480"/>
        <w:rPr>
          <w:sz w:val="24"/>
        </w:rPr>
      </w:pPr>
      <w:r w:rsidRPr="001765E2">
        <w:rPr>
          <w:rFonts w:hint="eastAsia"/>
          <w:sz w:val="24"/>
        </w:rPr>
        <w:lastRenderedPageBreak/>
        <w:t>单价变化对材料成本的影响</w:t>
      </w:r>
      <w:r w:rsidRPr="001765E2">
        <w:rPr>
          <w:rFonts w:hint="eastAsia"/>
          <w:sz w:val="24"/>
        </w:rPr>
        <w:t>=1 500</w:t>
      </w:r>
      <w:r w:rsidRPr="001765E2">
        <w:rPr>
          <w:rFonts w:hint="eastAsia"/>
          <w:sz w:val="24"/>
        </w:rPr>
        <w:t>×</w:t>
      </w:r>
      <w:r w:rsidRPr="001765E2">
        <w:rPr>
          <w:rFonts w:hint="eastAsia"/>
          <w:sz w:val="24"/>
        </w:rPr>
        <w:t>2</w:t>
      </w:r>
      <w:r w:rsidRPr="001765E2">
        <w:rPr>
          <w:rFonts w:hint="eastAsia"/>
          <w:sz w:val="24"/>
        </w:rPr>
        <w:t>×（</w:t>
      </w:r>
      <w:r w:rsidRPr="001765E2">
        <w:rPr>
          <w:rFonts w:hint="eastAsia"/>
          <w:sz w:val="24"/>
        </w:rPr>
        <w:t>6-4.5</w:t>
      </w:r>
      <w:r w:rsidRPr="001765E2">
        <w:rPr>
          <w:rFonts w:hint="eastAsia"/>
          <w:sz w:val="24"/>
        </w:rPr>
        <w:t>）</w:t>
      </w:r>
      <w:r w:rsidRPr="001765E2">
        <w:rPr>
          <w:rFonts w:hint="eastAsia"/>
          <w:sz w:val="24"/>
        </w:rPr>
        <w:t>=4 500</w:t>
      </w:r>
      <w:r w:rsidRPr="001765E2">
        <w:rPr>
          <w:rFonts w:hint="eastAsia"/>
          <w:sz w:val="24"/>
        </w:rPr>
        <w:t>（元）</w:t>
      </w:r>
    </w:p>
    <w:p w:rsidR="00B351F2" w:rsidRPr="001765E2" w:rsidRDefault="001765E2" w:rsidP="001765E2">
      <w:pPr>
        <w:shd w:val="clear" w:color="auto" w:fill="FFFFFF"/>
        <w:snapToGrid w:val="0"/>
        <w:spacing w:line="360" w:lineRule="auto"/>
        <w:ind w:firstLineChars="200" w:firstLine="480"/>
        <w:rPr>
          <w:sz w:val="24"/>
        </w:rPr>
      </w:pPr>
      <w:r>
        <w:rPr>
          <w:rFonts w:hint="eastAsia"/>
          <w:sz w:val="24"/>
        </w:rPr>
        <w:t xml:space="preserve">  </w:t>
      </w:r>
      <w:r w:rsidRPr="001765E2">
        <w:rPr>
          <w:rFonts w:hint="eastAsia"/>
          <w:sz w:val="24"/>
        </w:rPr>
        <w:t>由此可知，上述三种变化对材料成本的总影响是</w:t>
      </w:r>
      <w:r w:rsidRPr="001765E2">
        <w:rPr>
          <w:rFonts w:hint="eastAsia"/>
          <w:sz w:val="24"/>
        </w:rPr>
        <w:t>6 750</w:t>
      </w:r>
      <w:r w:rsidRPr="001765E2">
        <w:rPr>
          <w:rFonts w:hint="eastAsia"/>
          <w:sz w:val="24"/>
        </w:rPr>
        <w:t>（</w:t>
      </w:r>
      <w:r w:rsidRPr="001765E2">
        <w:rPr>
          <w:rFonts w:hint="eastAsia"/>
          <w:sz w:val="24"/>
        </w:rPr>
        <w:t>=5 625-3 375+4 500</w:t>
      </w:r>
      <w:r w:rsidRPr="001765E2">
        <w:rPr>
          <w:rFonts w:hint="eastAsia"/>
          <w:sz w:val="24"/>
        </w:rPr>
        <w:t>）元。产量的提高使材料成本增加了</w:t>
      </w:r>
      <w:r w:rsidRPr="001765E2">
        <w:rPr>
          <w:rFonts w:hint="eastAsia"/>
          <w:sz w:val="24"/>
        </w:rPr>
        <w:t>5 625</w:t>
      </w:r>
      <w:r w:rsidRPr="001765E2">
        <w:rPr>
          <w:rFonts w:hint="eastAsia"/>
          <w:sz w:val="24"/>
        </w:rPr>
        <w:t>元，单价的上升也使得材料成本上升了</w:t>
      </w:r>
      <w:r w:rsidRPr="001765E2">
        <w:rPr>
          <w:rFonts w:hint="eastAsia"/>
          <w:sz w:val="24"/>
        </w:rPr>
        <w:t>4 500</w:t>
      </w:r>
      <w:r w:rsidRPr="001765E2">
        <w:rPr>
          <w:rFonts w:hint="eastAsia"/>
          <w:sz w:val="24"/>
        </w:rPr>
        <w:t>元，但是，单耗的减少却使得材料成本下降了</w:t>
      </w:r>
      <w:r w:rsidRPr="001765E2">
        <w:rPr>
          <w:rFonts w:hint="eastAsia"/>
          <w:sz w:val="24"/>
        </w:rPr>
        <w:t>3 375</w:t>
      </w:r>
      <w:r w:rsidRPr="001765E2">
        <w:rPr>
          <w:rFonts w:hint="eastAsia"/>
          <w:sz w:val="24"/>
        </w:rPr>
        <w:t>元，所以我们应该知道，在企业的生产管理中应该控制产量和产品价格的上升，并且保持单位耗用量的减少，这是以后企业发展的关键。</w:t>
      </w:r>
    </w:p>
    <w:p w:rsidR="00B351F2" w:rsidRPr="00D519BE" w:rsidRDefault="00D519BE" w:rsidP="0000659B">
      <w:pPr>
        <w:snapToGrid w:val="0"/>
        <w:spacing w:line="360" w:lineRule="auto"/>
        <w:ind w:firstLineChars="200" w:firstLine="480"/>
        <w:outlineLvl w:val="0"/>
        <w:rPr>
          <w:rFonts w:ascii="宋体" w:hAnsi="宋体"/>
          <w:sz w:val="24"/>
        </w:rPr>
      </w:pPr>
      <w:r>
        <w:rPr>
          <w:rFonts w:ascii="宋体" w:hAnsi="宋体" w:hint="eastAsia"/>
          <w:sz w:val="24"/>
        </w:rPr>
        <w:t>3</w:t>
      </w:r>
    </w:p>
    <w:p w:rsidR="00D519BE" w:rsidRPr="00D519BE" w:rsidRDefault="00D519BE" w:rsidP="00D519BE">
      <w:pPr>
        <w:pStyle w:val="af0"/>
        <w:spacing w:line="300" w:lineRule="auto"/>
        <w:jc w:val="left"/>
        <w:rPr>
          <w:rFonts w:ascii="Times New Roman" w:hAnsi="Times New Roman" w:cs="Times New Roman"/>
          <w:sz w:val="24"/>
          <w:szCs w:val="24"/>
        </w:rPr>
      </w:pPr>
      <w:r w:rsidRPr="00D519BE">
        <w:rPr>
          <w:rFonts w:ascii="Times New Roman" w:hAnsi="宋体" w:cs="Times New Roman"/>
          <w:sz w:val="24"/>
          <w:szCs w:val="24"/>
        </w:rPr>
        <w:t>由题意得</w:t>
      </w:r>
      <w:r w:rsidRPr="00D519BE">
        <w:rPr>
          <w:rFonts w:ascii="Times New Roman" w:hAnsi="宋体" w:cs="Times New Roman" w:hint="eastAsia"/>
          <w:sz w:val="24"/>
          <w:szCs w:val="24"/>
        </w:rPr>
        <w:t>：</w:t>
      </w:r>
    </w:p>
    <w:p w:rsidR="00D519BE" w:rsidRPr="00D519BE" w:rsidRDefault="00D519BE" w:rsidP="00D519BE">
      <w:pPr>
        <w:spacing w:line="300" w:lineRule="auto"/>
        <w:jc w:val="left"/>
        <w:rPr>
          <w:sz w:val="24"/>
        </w:rPr>
      </w:pPr>
      <w:r w:rsidRPr="00D519BE">
        <w:rPr>
          <w:rFonts w:hAnsi="宋体"/>
          <w:sz w:val="24"/>
        </w:rPr>
        <w:t>经营活动现金流出小计</w:t>
      </w:r>
      <w:r w:rsidRPr="00D519BE">
        <w:rPr>
          <w:sz w:val="24"/>
        </w:rPr>
        <w:t>=</w:t>
      </w:r>
      <w:r w:rsidRPr="00D519BE">
        <w:rPr>
          <w:rFonts w:hAnsi="宋体"/>
          <w:sz w:val="24"/>
        </w:rPr>
        <w:t>经营活动现金流入小计</w:t>
      </w:r>
      <w:r w:rsidRPr="00D519BE">
        <w:rPr>
          <w:sz w:val="24"/>
        </w:rPr>
        <w:t>—</w:t>
      </w:r>
      <w:r w:rsidRPr="00D519BE">
        <w:rPr>
          <w:rFonts w:hAnsi="宋体"/>
          <w:sz w:val="24"/>
        </w:rPr>
        <w:t>经营活动产生的现金流量净额</w:t>
      </w:r>
    </w:p>
    <w:p w:rsidR="00D519BE" w:rsidRPr="00D519BE" w:rsidRDefault="00D519BE" w:rsidP="00D519BE">
      <w:pPr>
        <w:spacing w:line="300" w:lineRule="auto"/>
        <w:jc w:val="left"/>
        <w:rPr>
          <w:sz w:val="24"/>
        </w:rPr>
      </w:pPr>
      <w:r w:rsidRPr="00D519BE">
        <w:rPr>
          <w:sz w:val="24"/>
        </w:rPr>
        <w:t xml:space="preserve">                         =490 814—11 362</w:t>
      </w:r>
    </w:p>
    <w:p w:rsidR="00D519BE" w:rsidRPr="00D519BE" w:rsidRDefault="00D519BE" w:rsidP="00D519BE">
      <w:pPr>
        <w:spacing w:line="300" w:lineRule="auto"/>
        <w:jc w:val="left"/>
        <w:rPr>
          <w:sz w:val="24"/>
        </w:rPr>
      </w:pPr>
      <w:r w:rsidRPr="00D519BE">
        <w:rPr>
          <w:sz w:val="24"/>
        </w:rPr>
        <w:t xml:space="preserve">                         =479 452</w:t>
      </w:r>
      <w:r w:rsidRPr="00D519BE">
        <w:rPr>
          <w:rFonts w:hAnsi="宋体"/>
          <w:sz w:val="24"/>
        </w:rPr>
        <w:t>（万元）</w:t>
      </w:r>
    </w:p>
    <w:p w:rsidR="00D519BE" w:rsidRPr="00D519BE" w:rsidRDefault="00D519BE" w:rsidP="00D519BE">
      <w:pPr>
        <w:spacing w:line="300" w:lineRule="auto"/>
        <w:jc w:val="left"/>
        <w:rPr>
          <w:sz w:val="24"/>
        </w:rPr>
      </w:pPr>
      <w:r w:rsidRPr="00D519BE">
        <w:rPr>
          <w:rFonts w:hAnsi="宋体"/>
          <w:sz w:val="24"/>
        </w:rPr>
        <w:t>经营活动产生的现金流量净额</w:t>
      </w:r>
      <w:r w:rsidRPr="00D519BE">
        <w:rPr>
          <w:sz w:val="24"/>
        </w:rPr>
        <w:t>=</w:t>
      </w:r>
      <w:r w:rsidRPr="00D519BE">
        <w:rPr>
          <w:rFonts w:hAnsi="宋体"/>
          <w:sz w:val="24"/>
        </w:rPr>
        <w:t>经营活动现金流入小计</w:t>
      </w:r>
      <w:r w:rsidRPr="00D519BE">
        <w:rPr>
          <w:sz w:val="24"/>
        </w:rPr>
        <w:t>—</w:t>
      </w:r>
      <w:r w:rsidRPr="00D519BE">
        <w:rPr>
          <w:rFonts w:hAnsi="宋体"/>
          <w:sz w:val="24"/>
        </w:rPr>
        <w:t>经营活动现金流出小计</w:t>
      </w:r>
    </w:p>
    <w:p w:rsidR="00D519BE" w:rsidRPr="00D519BE" w:rsidRDefault="00D519BE" w:rsidP="0000659B">
      <w:pPr>
        <w:spacing w:line="300" w:lineRule="auto"/>
        <w:jc w:val="left"/>
        <w:outlineLvl w:val="0"/>
        <w:rPr>
          <w:sz w:val="24"/>
        </w:rPr>
      </w:pPr>
      <w:r w:rsidRPr="00D519BE">
        <w:rPr>
          <w:sz w:val="24"/>
        </w:rPr>
        <w:t xml:space="preserve">                        =355 755—357 425</w:t>
      </w:r>
    </w:p>
    <w:p w:rsidR="00D519BE" w:rsidRPr="00D519BE" w:rsidRDefault="00D519BE" w:rsidP="00D519BE">
      <w:pPr>
        <w:spacing w:line="300" w:lineRule="auto"/>
        <w:jc w:val="left"/>
        <w:rPr>
          <w:sz w:val="24"/>
        </w:rPr>
      </w:pPr>
      <w:r w:rsidRPr="00D519BE">
        <w:rPr>
          <w:sz w:val="24"/>
        </w:rPr>
        <w:t xml:space="preserve">                          =-1 670</w:t>
      </w:r>
      <w:r w:rsidRPr="00D519BE">
        <w:rPr>
          <w:rFonts w:hAnsi="宋体"/>
          <w:sz w:val="24"/>
        </w:rPr>
        <w:t>（万元）</w:t>
      </w:r>
    </w:p>
    <w:p w:rsidR="00D519BE" w:rsidRPr="00D519BE" w:rsidRDefault="00D519BE" w:rsidP="00D519BE">
      <w:pPr>
        <w:spacing w:line="300" w:lineRule="auto"/>
        <w:jc w:val="left"/>
        <w:rPr>
          <w:sz w:val="24"/>
        </w:rPr>
      </w:pPr>
      <w:r w:rsidRPr="00D519BE">
        <w:rPr>
          <w:rFonts w:hAnsi="宋体"/>
          <w:sz w:val="24"/>
        </w:rPr>
        <w:t>投资活动产生的现金流量净额</w:t>
      </w:r>
      <w:r w:rsidRPr="00D519BE">
        <w:rPr>
          <w:sz w:val="24"/>
        </w:rPr>
        <w:t>=</w:t>
      </w:r>
      <w:r w:rsidRPr="00D519BE">
        <w:rPr>
          <w:rFonts w:hAnsi="宋体"/>
          <w:sz w:val="24"/>
        </w:rPr>
        <w:t>投资活动现金流入小计</w:t>
      </w:r>
      <w:r w:rsidRPr="00D519BE">
        <w:rPr>
          <w:sz w:val="24"/>
        </w:rPr>
        <w:t xml:space="preserve">— </w:t>
      </w:r>
      <w:r w:rsidRPr="00D519BE">
        <w:rPr>
          <w:rFonts w:hAnsi="宋体"/>
          <w:sz w:val="24"/>
        </w:rPr>
        <w:t>投资活动现金流出小计</w:t>
      </w:r>
    </w:p>
    <w:p w:rsidR="00D519BE" w:rsidRPr="00D519BE" w:rsidRDefault="00D519BE" w:rsidP="00D519BE">
      <w:pPr>
        <w:spacing w:line="300" w:lineRule="auto"/>
        <w:jc w:val="left"/>
        <w:rPr>
          <w:sz w:val="24"/>
        </w:rPr>
      </w:pPr>
      <w:r w:rsidRPr="00D519BE">
        <w:rPr>
          <w:sz w:val="24"/>
        </w:rPr>
        <w:t xml:space="preserve">                          =2 378—15 672</w:t>
      </w:r>
    </w:p>
    <w:p w:rsidR="00D519BE" w:rsidRPr="00D519BE" w:rsidRDefault="00D519BE" w:rsidP="00D519BE">
      <w:pPr>
        <w:spacing w:line="300" w:lineRule="auto"/>
        <w:jc w:val="left"/>
        <w:rPr>
          <w:sz w:val="24"/>
        </w:rPr>
      </w:pPr>
      <w:r w:rsidRPr="00D519BE">
        <w:rPr>
          <w:sz w:val="24"/>
        </w:rPr>
        <w:t xml:space="preserve">                          =-13 294</w:t>
      </w:r>
      <w:r w:rsidRPr="00D519BE">
        <w:rPr>
          <w:rFonts w:hAnsi="宋体"/>
          <w:sz w:val="24"/>
        </w:rPr>
        <w:t>（万元）</w:t>
      </w:r>
    </w:p>
    <w:p w:rsidR="00D519BE" w:rsidRPr="00D519BE" w:rsidRDefault="00D519BE" w:rsidP="00D519BE">
      <w:pPr>
        <w:spacing w:line="300" w:lineRule="auto"/>
        <w:jc w:val="left"/>
        <w:rPr>
          <w:sz w:val="24"/>
        </w:rPr>
      </w:pPr>
      <w:r w:rsidRPr="00D519BE">
        <w:rPr>
          <w:rFonts w:hAnsi="宋体"/>
          <w:sz w:val="24"/>
        </w:rPr>
        <w:t>现金及现金等价物净增加额</w:t>
      </w:r>
      <w:r w:rsidRPr="00D519BE">
        <w:rPr>
          <w:sz w:val="24"/>
        </w:rPr>
        <w:t xml:space="preserve"> =</w:t>
      </w:r>
      <w:r w:rsidRPr="00D519BE">
        <w:rPr>
          <w:rFonts w:hAnsi="宋体"/>
          <w:sz w:val="24"/>
        </w:rPr>
        <w:t>期末现金及现金等价物余额</w:t>
      </w:r>
      <w:r w:rsidRPr="00D519BE">
        <w:rPr>
          <w:sz w:val="24"/>
        </w:rPr>
        <w:t xml:space="preserve">— </w:t>
      </w:r>
      <w:r w:rsidRPr="00D519BE">
        <w:rPr>
          <w:rFonts w:hAnsi="宋体"/>
          <w:sz w:val="24"/>
        </w:rPr>
        <w:t>期初现金及现金等价物余额</w:t>
      </w:r>
      <w:r w:rsidRPr="00D519BE">
        <w:rPr>
          <w:sz w:val="24"/>
        </w:rPr>
        <w:t xml:space="preserve"> </w:t>
      </w:r>
    </w:p>
    <w:p w:rsidR="00D519BE" w:rsidRPr="00D519BE" w:rsidRDefault="00D519BE" w:rsidP="00D519BE">
      <w:pPr>
        <w:spacing w:line="300" w:lineRule="auto"/>
        <w:jc w:val="left"/>
        <w:rPr>
          <w:sz w:val="24"/>
        </w:rPr>
      </w:pPr>
      <w:r w:rsidRPr="00D519BE">
        <w:rPr>
          <w:sz w:val="24"/>
        </w:rPr>
        <w:t xml:space="preserve">                         =15 008—15 165</w:t>
      </w:r>
    </w:p>
    <w:p w:rsidR="00D519BE" w:rsidRPr="00D519BE" w:rsidRDefault="00D519BE" w:rsidP="00D519BE">
      <w:pPr>
        <w:spacing w:line="300" w:lineRule="auto"/>
        <w:jc w:val="left"/>
        <w:rPr>
          <w:sz w:val="24"/>
        </w:rPr>
      </w:pPr>
      <w:r w:rsidRPr="00D519BE">
        <w:rPr>
          <w:sz w:val="24"/>
        </w:rPr>
        <w:t xml:space="preserve">                         =-157</w:t>
      </w:r>
      <w:r w:rsidRPr="00D519BE">
        <w:rPr>
          <w:rFonts w:hAnsi="宋体"/>
          <w:sz w:val="24"/>
        </w:rPr>
        <w:t>（万元）</w:t>
      </w:r>
    </w:p>
    <w:p w:rsidR="00D4775B" w:rsidRPr="00D519BE" w:rsidRDefault="00D4775B" w:rsidP="00D519BE">
      <w:pPr>
        <w:snapToGrid w:val="0"/>
        <w:spacing w:line="360" w:lineRule="auto"/>
        <w:ind w:leftChars="-500" w:left="-1050" w:rightChars="-500" w:right="-1050" w:firstLineChars="200" w:firstLine="480"/>
        <w:rPr>
          <w:sz w:val="24"/>
        </w:rPr>
      </w:pPr>
    </w:p>
    <w:sectPr w:rsidR="00D4775B" w:rsidRPr="00D519BE" w:rsidSect="001765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51F2"/>
    <w:rsid w:val="0000659B"/>
    <w:rsid w:val="00091DDF"/>
    <w:rsid w:val="0014276D"/>
    <w:rsid w:val="001765E2"/>
    <w:rsid w:val="00201F0A"/>
    <w:rsid w:val="00316703"/>
    <w:rsid w:val="0033521A"/>
    <w:rsid w:val="003B4DDD"/>
    <w:rsid w:val="003B7754"/>
    <w:rsid w:val="003D30A2"/>
    <w:rsid w:val="00424C4A"/>
    <w:rsid w:val="00591DEA"/>
    <w:rsid w:val="005F2763"/>
    <w:rsid w:val="00653212"/>
    <w:rsid w:val="008D5633"/>
    <w:rsid w:val="008E183B"/>
    <w:rsid w:val="00956CEC"/>
    <w:rsid w:val="009B7C5D"/>
    <w:rsid w:val="00B351F2"/>
    <w:rsid w:val="00B55B82"/>
    <w:rsid w:val="00B65372"/>
    <w:rsid w:val="00BA434D"/>
    <w:rsid w:val="00BF4084"/>
    <w:rsid w:val="00BF7D17"/>
    <w:rsid w:val="00C01944"/>
    <w:rsid w:val="00C16FBC"/>
    <w:rsid w:val="00C5172A"/>
    <w:rsid w:val="00CA3AB8"/>
    <w:rsid w:val="00CE141D"/>
    <w:rsid w:val="00D4775B"/>
    <w:rsid w:val="00D519BE"/>
    <w:rsid w:val="00D70A95"/>
    <w:rsid w:val="00E74632"/>
    <w:rsid w:val="00EA0D36"/>
    <w:rsid w:val="00EE5A77"/>
    <w:rsid w:val="00EF1BD0"/>
    <w:rsid w:val="00EF4A99"/>
    <w:rsid w:val="00F06EA0"/>
    <w:rsid w:val="00F91BA0"/>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rules v:ext="edit">
        <o:r id="V:Rule5" type="connector" idref="#_x0000_s1036"/>
        <o:r id="V:Rule6" type="connector" idref="#_x0000_s1033"/>
        <o:r id="V:Rule7" type="connector" idref="#_x0000_s1032"/>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F2"/>
    <w:pPr>
      <w:widowControl w:val="0"/>
      <w:spacing w:line="240" w:lineRule="auto"/>
      <w:ind w:firstLineChars="0" w:firstLine="0"/>
    </w:pPr>
    <w:rPr>
      <w:rFonts w:ascii="Times New Roman" w:eastAsia="宋体" w:hAnsi="Times New Roman" w:cs="Times New Roman"/>
      <w:szCs w:val="24"/>
      <w:lang w:eastAsia="zh-CN" w:bidi="ar-SA"/>
    </w:rPr>
  </w:style>
  <w:style w:type="paragraph" w:styleId="1">
    <w:name w:val="heading 1"/>
    <w:basedOn w:val="a"/>
    <w:next w:val="a"/>
    <w:link w:val="1Char"/>
    <w:uiPriority w:val="9"/>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uiPriority w:val="10"/>
    <w:rsid w:val="00C01944"/>
    <w:rPr>
      <w:rFonts w:asciiTheme="majorHAnsi" w:eastAsiaTheme="majorEastAsia" w:hAnsiTheme="majorHAnsi" w:cstheme="majorBidi"/>
      <w:spacing w:val="5"/>
      <w:sz w:val="52"/>
      <w:szCs w:val="52"/>
    </w:rPr>
  </w:style>
  <w:style w:type="paragraph" w:styleId="a4">
    <w:name w:val="List Paragraph"/>
    <w:basedOn w:val="a"/>
    <w:uiPriority w:val="34"/>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paragraph" w:styleId="af0">
    <w:name w:val="Plain Text"/>
    <w:basedOn w:val="a"/>
    <w:link w:val="Char3"/>
    <w:rsid w:val="00D519BE"/>
    <w:rPr>
      <w:rFonts w:ascii="宋体" w:hAnsi="Courier New" w:cs="Courier New"/>
      <w:szCs w:val="21"/>
    </w:rPr>
  </w:style>
  <w:style w:type="character" w:customStyle="1" w:styleId="Char3">
    <w:name w:val="纯文本 Char"/>
    <w:basedOn w:val="a0"/>
    <w:link w:val="af0"/>
    <w:rsid w:val="00D519BE"/>
    <w:rPr>
      <w:rFonts w:ascii="宋体" w:eastAsia="宋体" w:hAnsi="Courier New" w:cs="Courier New"/>
      <w:szCs w:val="21"/>
      <w:lang w:eastAsia="zh-CN" w:bidi="ar-SA"/>
    </w:rPr>
  </w:style>
  <w:style w:type="table" w:styleId="af1">
    <w:name w:val="Table Grid"/>
    <w:basedOn w:val="a1"/>
    <w:uiPriority w:val="39"/>
    <w:rsid w:val="001765E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Document Map"/>
    <w:basedOn w:val="a"/>
    <w:link w:val="Char4"/>
    <w:uiPriority w:val="99"/>
    <w:semiHidden/>
    <w:unhideWhenUsed/>
    <w:rsid w:val="0000659B"/>
    <w:rPr>
      <w:rFonts w:ascii="宋体"/>
      <w:sz w:val="18"/>
      <w:szCs w:val="18"/>
    </w:rPr>
  </w:style>
  <w:style w:type="character" w:customStyle="1" w:styleId="Char4">
    <w:name w:val="文档结构图 Char"/>
    <w:basedOn w:val="a0"/>
    <w:link w:val="af2"/>
    <w:uiPriority w:val="99"/>
    <w:semiHidden/>
    <w:rsid w:val="0000659B"/>
    <w:rPr>
      <w:rFonts w:ascii="宋体" w:eastAsia="宋体" w:hAnsi="Times New Roman" w:cs="Times New Roman"/>
      <w:sz w:val="18"/>
      <w:szCs w:val="18"/>
      <w:lang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BD1F-2FD0-479E-9227-5957640F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987</Words>
  <Characters>5628</Characters>
  <Application>Microsoft Office Word</Application>
  <DocSecurity>0</DocSecurity>
  <Lines>46</Lines>
  <Paragraphs>13</Paragraphs>
  <ScaleCrop>false</ScaleCrop>
  <Company>微软中国</Company>
  <LinksUpToDate>false</LinksUpToDate>
  <CharactersWithSpaces>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8</cp:revision>
  <dcterms:created xsi:type="dcterms:W3CDTF">2016-03-16T14:03:00Z</dcterms:created>
  <dcterms:modified xsi:type="dcterms:W3CDTF">2016-03-17T03:28:00Z</dcterms:modified>
</cp:coreProperties>
</file>